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C05F61" w14:textId="22EF8EC4" w:rsidR="00FA1481" w:rsidRPr="00D938DB" w:rsidRDefault="00F515FB" w:rsidP="005B09B7">
      <w:pPr>
        <w:spacing w:line="480" w:lineRule="auto"/>
        <w:jc w:val="center"/>
        <w:rPr>
          <w:sz w:val="36"/>
          <w:szCs w:val="36"/>
        </w:rPr>
      </w:pPr>
      <w:r w:rsidRPr="00D938DB">
        <w:rPr>
          <w:noProof/>
          <w:sz w:val="36"/>
          <w:szCs w:val="36"/>
        </w:rPr>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7" cstate="print">
                      <a:extLst>
                        <a:ext uri="{28A0092B-C50C-407E-A947-70E740481C1C}">
                          <a14:useLocalDpi xmlns:a14="http://schemas.microsoft.com/office/drawing/2010/main"/>
                        </a:ext>
                      </a:extLst>
                    </a:blip>
                    <a:stretch>
                      <a:fillRect/>
                    </a:stretch>
                  </pic:blipFill>
                  <pic:spPr>
                    <a:xfrm>
                      <a:off x="0" y="0"/>
                      <a:ext cx="1839250" cy="804672"/>
                    </a:xfrm>
                    <a:prstGeom prst="rect">
                      <a:avLst/>
                    </a:prstGeom>
                  </pic:spPr>
                </pic:pic>
              </a:graphicData>
            </a:graphic>
          </wp:inline>
        </w:drawing>
      </w:r>
    </w:p>
    <w:p w14:paraId="33788641" w14:textId="77777777" w:rsidR="00F125EE" w:rsidRPr="00D938DB" w:rsidRDefault="00F125EE" w:rsidP="005B09B7">
      <w:pPr>
        <w:spacing w:line="480" w:lineRule="auto"/>
        <w:jc w:val="center"/>
        <w:rPr>
          <w:sz w:val="36"/>
          <w:szCs w:val="36"/>
        </w:rPr>
      </w:pPr>
    </w:p>
    <w:p w14:paraId="29411C5A" w14:textId="788FEFC2" w:rsidR="005001AC" w:rsidRPr="005B09B7" w:rsidRDefault="00BB2D2A" w:rsidP="005B09B7">
      <w:pPr>
        <w:spacing w:line="480" w:lineRule="auto"/>
        <w:jc w:val="center"/>
        <w:rPr>
          <w:sz w:val="36"/>
          <w:szCs w:val="36"/>
        </w:rPr>
      </w:pPr>
      <w:r w:rsidRPr="00D938DB">
        <w:rPr>
          <w:sz w:val="36"/>
          <w:szCs w:val="36"/>
        </w:rPr>
        <w:t>Supplementary Materials</w:t>
      </w:r>
      <w:r w:rsidR="009743A9" w:rsidRPr="00D938DB">
        <w:rPr>
          <w:sz w:val="36"/>
          <w:szCs w:val="36"/>
        </w:rPr>
        <w:t xml:space="preserve"> for</w:t>
      </w:r>
    </w:p>
    <w:p w14:paraId="41E970DA" w14:textId="7D29FBCE" w:rsidR="002C030F" w:rsidRPr="00D938DB" w:rsidRDefault="0062097F" w:rsidP="005B09B7">
      <w:pPr>
        <w:spacing w:line="480" w:lineRule="auto"/>
        <w:jc w:val="center"/>
        <w:rPr>
          <w:sz w:val="36"/>
          <w:szCs w:val="36"/>
        </w:rPr>
      </w:pPr>
      <w:r w:rsidRPr="00D938DB">
        <w:rPr>
          <w:sz w:val="36"/>
          <w:szCs w:val="36"/>
        </w:rPr>
        <w:t>Response of extremophile microbiome to rare rain event reveals distinct adaptation strategies</w:t>
      </w:r>
    </w:p>
    <w:p w14:paraId="339B31F7" w14:textId="77777777" w:rsidR="00015F74" w:rsidRPr="00D938DB" w:rsidRDefault="00015F74" w:rsidP="005B09B7">
      <w:pPr>
        <w:spacing w:line="480" w:lineRule="auto"/>
        <w:jc w:val="center"/>
        <w:rPr>
          <w:sz w:val="28"/>
          <w:szCs w:val="28"/>
        </w:rPr>
      </w:pPr>
    </w:p>
    <w:p w14:paraId="0648E06D" w14:textId="31D67E5F" w:rsidR="000F0DCE" w:rsidRPr="00D938DB" w:rsidRDefault="0062097F" w:rsidP="005B09B7">
      <w:pPr>
        <w:spacing w:line="480" w:lineRule="auto"/>
        <w:jc w:val="center"/>
        <w:rPr>
          <w:szCs w:val="24"/>
        </w:rPr>
      </w:pPr>
      <w:r w:rsidRPr="00D938DB">
        <w:rPr>
          <w:szCs w:val="24"/>
        </w:rPr>
        <w:t xml:space="preserve">Gherman Uritskiy, Samantha Getsin, Adam Munn, </w:t>
      </w:r>
      <w:r w:rsidR="003933D1">
        <w:rPr>
          <w:color w:val="0A2850"/>
          <w:szCs w:val="24"/>
        </w:rPr>
        <w:t>Benito Gomez-</w:t>
      </w:r>
      <w:r w:rsidRPr="00D938DB">
        <w:rPr>
          <w:color w:val="0A2850"/>
          <w:szCs w:val="24"/>
        </w:rPr>
        <w:t xml:space="preserve">Silva, Alfonso Davila, Brian Glass, </w:t>
      </w:r>
      <w:r w:rsidRPr="00D938DB">
        <w:rPr>
          <w:szCs w:val="24"/>
        </w:rPr>
        <w:t>James Taylor and Jocelyne DiRuggiero</w:t>
      </w:r>
    </w:p>
    <w:p w14:paraId="34D67477" w14:textId="56512ABF" w:rsidR="004779CB" w:rsidRPr="00D938DB" w:rsidRDefault="00E4519A" w:rsidP="005B09B7">
      <w:pPr>
        <w:spacing w:line="480" w:lineRule="auto"/>
        <w:jc w:val="center"/>
        <w:rPr>
          <w:szCs w:val="24"/>
        </w:rPr>
      </w:pPr>
      <w:r w:rsidRPr="00D938DB">
        <w:rPr>
          <w:szCs w:val="24"/>
        </w:rPr>
        <w:t xml:space="preserve">Correspondence </w:t>
      </w:r>
      <w:r w:rsidR="004779CB" w:rsidRPr="00D938DB">
        <w:rPr>
          <w:szCs w:val="24"/>
        </w:rPr>
        <w:t>to:</w:t>
      </w:r>
      <w:r w:rsidR="00BC3E04" w:rsidRPr="00D938DB">
        <w:rPr>
          <w:szCs w:val="24"/>
        </w:rPr>
        <w:t xml:space="preserve"> </w:t>
      </w:r>
      <w:hyperlink r:id="rId8" w:history="1">
        <w:r w:rsidR="0062097F" w:rsidRPr="00D938DB">
          <w:rPr>
            <w:rStyle w:val="Hyperlink"/>
          </w:rPr>
          <w:t>james@taylorlab.org</w:t>
        </w:r>
      </w:hyperlink>
      <w:r w:rsidR="0062097F" w:rsidRPr="00D938DB">
        <w:rPr>
          <w:color w:val="000000" w:themeColor="text1"/>
        </w:rPr>
        <w:t xml:space="preserve"> and </w:t>
      </w:r>
      <w:hyperlink r:id="rId9" w:history="1">
        <w:r w:rsidR="0062097F" w:rsidRPr="00D938DB">
          <w:rPr>
            <w:rStyle w:val="Hyperlink"/>
          </w:rPr>
          <w:t>jdiruggiero@jhu.edu</w:t>
        </w:r>
      </w:hyperlink>
    </w:p>
    <w:p w14:paraId="223EBBEB" w14:textId="77777777" w:rsidR="002C030F" w:rsidRPr="00D938DB" w:rsidRDefault="002C030F" w:rsidP="005B09B7">
      <w:pPr>
        <w:spacing w:line="480" w:lineRule="auto"/>
      </w:pPr>
    </w:p>
    <w:p w14:paraId="5BBBF32C" w14:textId="77777777" w:rsidR="00015F74" w:rsidRPr="00D938DB" w:rsidRDefault="00015F74" w:rsidP="005B09B7">
      <w:pPr>
        <w:spacing w:line="480" w:lineRule="auto"/>
        <w:rPr>
          <w:b/>
        </w:rPr>
      </w:pPr>
    </w:p>
    <w:p w14:paraId="6B069C4B" w14:textId="1B9C2F7D" w:rsidR="002C030F" w:rsidRPr="00D938DB" w:rsidRDefault="009743A9" w:rsidP="005B09B7">
      <w:pPr>
        <w:spacing w:line="480" w:lineRule="auto"/>
      </w:pPr>
      <w:r w:rsidRPr="00D938DB">
        <w:rPr>
          <w:b/>
        </w:rPr>
        <w:t xml:space="preserve">This PDF file </w:t>
      </w:r>
      <w:r w:rsidR="002C030F" w:rsidRPr="00D938DB">
        <w:rPr>
          <w:b/>
        </w:rPr>
        <w:t>includes:</w:t>
      </w:r>
    </w:p>
    <w:p w14:paraId="77A6E95F" w14:textId="77777777" w:rsidR="002C030F" w:rsidRPr="00D938DB" w:rsidRDefault="002C030F" w:rsidP="005B09B7">
      <w:pPr>
        <w:spacing w:line="480" w:lineRule="auto"/>
        <w:ind w:left="720"/>
      </w:pPr>
      <w:r w:rsidRPr="00D938DB">
        <w:t>Materials and Methods</w:t>
      </w:r>
    </w:p>
    <w:p w14:paraId="5953D2BA" w14:textId="697A123A" w:rsidR="002C030F" w:rsidRPr="00D938DB" w:rsidRDefault="00BB2D2A" w:rsidP="005B09B7">
      <w:pPr>
        <w:spacing w:line="480" w:lineRule="auto"/>
        <w:ind w:left="720"/>
      </w:pPr>
      <w:r w:rsidRPr="00D938DB">
        <w:t>Supplementary</w:t>
      </w:r>
      <w:r w:rsidR="00AB399E" w:rsidRPr="00D938DB">
        <w:t xml:space="preserve"> </w:t>
      </w:r>
      <w:r w:rsidR="002C030F" w:rsidRPr="00D938DB">
        <w:t>Text</w:t>
      </w:r>
    </w:p>
    <w:p w14:paraId="7FC81517" w14:textId="498BCFFA" w:rsidR="002C030F" w:rsidRPr="00D938DB" w:rsidRDefault="002C030F" w:rsidP="005B09B7">
      <w:pPr>
        <w:spacing w:line="480" w:lineRule="auto"/>
        <w:ind w:left="720"/>
      </w:pPr>
      <w:r w:rsidRPr="00D938DB">
        <w:t>Fig</w:t>
      </w:r>
      <w:r w:rsidR="00A3403B" w:rsidRPr="00D938DB">
        <w:t xml:space="preserve">s. </w:t>
      </w:r>
      <w:r w:rsidRPr="00D938DB">
        <w:t>S1</w:t>
      </w:r>
      <w:r w:rsidR="00A3403B" w:rsidRPr="00D938DB">
        <w:t xml:space="preserve"> to </w:t>
      </w:r>
      <w:r w:rsidR="00474473">
        <w:t>S6</w:t>
      </w:r>
    </w:p>
    <w:p w14:paraId="5725CBAF" w14:textId="0CBAE280" w:rsidR="002C030F" w:rsidRPr="00D938DB" w:rsidRDefault="00F1691E" w:rsidP="005B09B7">
      <w:pPr>
        <w:spacing w:line="480" w:lineRule="auto"/>
        <w:ind w:left="720"/>
      </w:pPr>
      <w:r w:rsidRPr="00D938DB">
        <w:t>Table</w:t>
      </w:r>
      <w:r w:rsidR="002C030F" w:rsidRPr="00D938DB">
        <w:t xml:space="preserve"> S1</w:t>
      </w:r>
    </w:p>
    <w:p w14:paraId="3556B2D5" w14:textId="51D6A075" w:rsidR="00F1691E" w:rsidRPr="00D938DB" w:rsidRDefault="00F1691E" w:rsidP="005B09B7">
      <w:pPr>
        <w:spacing w:line="480" w:lineRule="auto"/>
      </w:pPr>
      <w:r w:rsidRPr="00D938DB">
        <w:rPr>
          <w:b/>
        </w:rPr>
        <w:t xml:space="preserve">Other Supplementary Materials for this manuscript include the following: </w:t>
      </w:r>
    </w:p>
    <w:p w14:paraId="237E320B" w14:textId="1A260DB3" w:rsidR="00F1691E" w:rsidRPr="00D938DB" w:rsidRDefault="00F1691E" w:rsidP="005B09B7">
      <w:pPr>
        <w:spacing w:line="480" w:lineRule="auto"/>
        <w:ind w:left="720"/>
      </w:pPr>
      <w:r w:rsidRPr="00D938DB">
        <w:t>Data S1</w:t>
      </w:r>
    </w:p>
    <w:p w14:paraId="440040CF" w14:textId="77777777" w:rsidR="005B09B7" w:rsidRDefault="005B09B7" w:rsidP="005B09B7">
      <w:pPr>
        <w:spacing w:line="480" w:lineRule="auto"/>
        <w:ind w:left="720"/>
      </w:pPr>
      <w:bookmarkStart w:id="0" w:name="Tables"/>
      <w:bookmarkStart w:id="1" w:name="MaterialsMethods"/>
      <w:bookmarkEnd w:id="0"/>
      <w:bookmarkEnd w:id="1"/>
    </w:p>
    <w:p w14:paraId="6148D5E3" w14:textId="77777777" w:rsidR="00180494" w:rsidRPr="00180494" w:rsidRDefault="00180494" w:rsidP="00332FEC">
      <w:pPr>
        <w:spacing w:line="480" w:lineRule="auto"/>
        <w:rPr>
          <w:b/>
        </w:rPr>
      </w:pPr>
      <w:r w:rsidRPr="00180494">
        <w:rPr>
          <w:b/>
        </w:rPr>
        <w:lastRenderedPageBreak/>
        <w:t>Materials and Methods</w:t>
      </w:r>
    </w:p>
    <w:p w14:paraId="42424EBD" w14:textId="77777777" w:rsidR="00180494" w:rsidRPr="00180494" w:rsidRDefault="00180494" w:rsidP="00180494">
      <w:pPr>
        <w:spacing w:line="480" w:lineRule="auto"/>
        <w:outlineLvl w:val="0"/>
        <w:rPr>
          <w:szCs w:val="24"/>
          <w:u w:val="single"/>
        </w:rPr>
      </w:pPr>
      <w:r w:rsidRPr="00180494">
        <w:rPr>
          <w:szCs w:val="24"/>
          <w:u w:val="single"/>
        </w:rPr>
        <w:t>Sample collection and DNA extraction</w:t>
      </w:r>
    </w:p>
    <w:p w14:paraId="04D38A5F" w14:textId="0265D51D" w:rsidR="00180494" w:rsidRPr="00180494" w:rsidRDefault="00180494" w:rsidP="00180494">
      <w:pPr>
        <w:spacing w:line="480" w:lineRule="auto"/>
        <w:rPr>
          <w:szCs w:val="24"/>
        </w:rPr>
      </w:pPr>
      <w:r w:rsidRPr="00180494">
        <w:rPr>
          <w:szCs w:val="24"/>
        </w:rPr>
        <w:t xml:space="preserve">Halite nodules were harvested from three sites in Salar Grande, a Salar in the Northern part of the Atacama Desert </w:t>
      </w:r>
      <w:r w:rsidRPr="00180494">
        <w:rPr>
          <w:szCs w:val="24"/>
        </w:rPr>
        <w:fldChar w:fldCharType="begin"/>
      </w:r>
      <w:r w:rsidRPr="00180494">
        <w:rPr>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180494">
        <w:rPr>
          <w:szCs w:val="24"/>
        </w:rPr>
        <w:fldChar w:fldCharType="separate"/>
      </w:r>
      <w:r w:rsidRPr="00180494">
        <w:rPr>
          <w:noProof/>
          <w:szCs w:val="24"/>
        </w:rPr>
        <w:t>(</w:t>
      </w:r>
      <w:r w:rsidRPr="00180494">
        <w:rPr>
          <w:i/>
          <w:noProof/>
          <w:szCs w:val="24"/>
        </w:rPr>
        <w:t>31</w:t>
      </w:r>
      <w:r w:rsidRPr="00180494">
        <w:rPr>
          <w:noProof/>
          <w:szCs w:val="24"/>
        </w:rPr>
        <w:t>)</w:t>
      </w:r>
      <w:r w:rsidRPr="00180494">
        <w:rPr>
          <w:szCs w:val="24"/>
        </w:rPr>
        <w:fldChar w:fldCharType="end"/>
      </w:r>
      <w:r w:rsidRPr="00180494">
        <w:rPr>
          <w:szCs w:val="24"/>
        </w:rPr>
        <w:t>. All the sites were within 5 km of each other and, at each site, halite nodules were harvested within a 50m</w:t>
      </w:r>
      <w:r w:rsidRPr="00180494">
        <w:rPr>
          <w:szCs w:val="24"/>
          <w:vertAlign w:val="superscript"/>
        </w:rPr>
        <w:t>2</w:t>
      </w:r>
      <w:r w:rsidRPr="00180494">
        <w:rPr>
          <w:szCs w:val="24"/>
        </w:rPr>
        <w:t xml:space="preserve"> area. Sites were as follow: S1 was used for the analysis in this work comparing pre- and post-rain samples, S2 was used for validating the post-rain recovery, and S3 was used to improve binning results but not for relative abundance calculation because too few samples and replicates were collected (See Table S1 for details on sampling sites and replication). Halite nodules were collected as previously described </w:t>
      </w:r>
      <w:r w:rsidRPr="00180494">
        <w:rPr>
          <w:szCs w:val="24"/>
        </w:rPr>
        <w:fldChar w:fldCharType="begin"/>
      </w:r>
      <w:r w:rsidRPr="00180494">
        <w:rPr>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180494">
        <w:rPr>
          <w:szCs w:val="24"/>
        </w:rPr>
        <w:fldChar w:fldCharType="separate"/>
      </w:r>
      <w:r w:rsidRPr="00180494">
        <w:rPr>
          <w:noProof/>
          <w:szCs w:val="24"/>
        </w:rPr>
        <w:t>(</w:t>
      </w:r>
      <w:r w:rsidRPr="00180494">
        <w:rPr>
          <w:i/>
          <w:noProof/>
          <w:szCs w:val="24"/>
        </w:rPr>
        <w:t>31</w:t>
      </w:r>
      <w:r w:rsidRPr="00180494">
        <w:rPr>
          <w:noProof/>
          <w:szCs w:val="24"/>
        </w:rPr>
        <w:t>)</w:t>
      </w:r>
      <w:r w:rsidRPr="00180494">
        <w:rPr>
          <w:szCs w:val="24"/>
        </w:rPr>
        <w:fldChar w:fldCharType="end"/>
      </w:r>
      <w:r w:rsidRPr="00180494">
        <w:rPr>
          <w:szCs w:val="24"/>
        </w:rPr>
        <w:t xml:space="preserve"> and ground into a powder, pooling from 1-3 nodules until sufficient material was collected, and stored in dark in dry conditions until DNA extraction in the lab. </w:t>
      </w:r>
      <w:r>
        <w:rPr>
          <w:szCs w:val="24"/>
        </w:rPr>
        <w:t xml:space="preserve">Genomic </w:t>
      </w:r>
      <w:r w:rsidRPr="00180494">
        <w:rPr>
          <w:szCs w:val="24"/>
        </w:rPr>
        <w:t xml:space="preserve">DNA was extracted as previously described </w:t>
      </w:r>
      <w:r w:rsidRPr="00180494">
        <w:rPr>
          <w:szCs w:val="24"/>
        </w:rPr>
        <w:fldChar w:fldCharType="begin">
          <w:fldData xml:space="preserve">PEVuZE5vdGU+PENpdGU+PEF1dGhvcj5Dcml0cy1DaHJpc3RvcGg8L0F1dGhvcj48WWVhcj4yMDE2
PC9ZZWFyPjxSZWNOdW0+ODc3NjwvUmVjTnVtPjxEaXNwbGF5VGV4dD4oPHN0eWxlIGZhY2U9Iml0
YWxpYyI+OCwgMzE8L3N0eWxlPik8L0Rpc3BsYXlUZXh0PjxyZWNvcmQ+PHJlYy1udW1iZXI+ODc3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aXRlPjxDaXRlPjxBdXRob3I+Um9iaW5zb248L0F1dGhvcj48WWVhcj4yMDE1PC9ZZWFyPjxSZWNO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</w:fldData>
        </w:fldChar>
      </w:r>
      <w:r w:rsidRPr="00180494">
        <w:rPr>
          <w:szCs w:val="24"/>
        </w:rPr>
        <w:instrText xml:space="preserve"> ADDIN EN.CITE </w:instrText>
      </w:r>
      <w:r w:rsidRPr="00180494">
        <w:rPr>
          <w:szCs w:val="24"/>
        </w:rPr>
        <w:fldChar w:fldCharType="begin">
          <w:fldData xml:space="preserve">PEVuZE5vdGU+PENpdGU+PEF1dGhvcj5Dcml0cy1DaHJpc3RvcGg8L0F1dGhvcj48WWVhcj4yMDE2
PC9ZZWFyPjxSZWNOdW0+ODc3NjwvUmVjTnVtPjxEaXNwbGF5VGV4dD4oPHN0eWxlIGZhY2U9Iml0
YWxpYyI+OCwgMzE8L3N0eWxlPik8L0Rpc3BsYXlUZXh0PjxyZWNvcmQ+PHJlYy1udW1iZXI+ODc3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aXRlPjxDaXRlPjxBdXRob3I+Um9iaW5zb248L0F1dGhvcj48WWVhcj4yMDE1PC9ZZWFyPjxSZWNO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</w:fldData>
        </w:fldChar>
      </w:r>
      <w:r w:rsidRPr="00180494">
        <w:rPr>
          <w:szCs w:val="24"/>
        </w:rPr>
        <w:instrText xml:space="preserve"> ADDIN EN.CITE.DATA </w:instrText>
      </w:r>
      <w:r w:rsidRPr="00180494">
        <w:rPr>
          <w:szCs w:val="24"/>
        </w:rPr>
      </w:r>
      <w:r w:rsidRPr="00180494">
        <w:rPr>
          <w:szCs w:val="24"/>
        </w:rPr>
        <w:fldChar w:fldCharType="end"/>
      </w:r>
      <w:r w:rsidRPr="00180494">
        <w:rPr>
          <w:szCs w:val="24"/>
        </w:rPr>
        <w:fldChar w:fldCharType="separate"/>
      </w:r>
      <w:r w:rsidRPr="00180494">
        <w:rPr>
          <w:noProof/>
          <w:szCs w:val="24"/>
        </w:rPr>
        <w:t>(</w:t>
      </w:r>
      <w:r w:rsidRPr="00180494">
        <w:rPr>
          <w:i/>
          <w:noProof/>
          <w:szCs w:val="24"/>
        </w:rPr>
        <w:t>8, 31</w:t>
      </w:r>
      <w:r w:rsidRPr="00180494">
        <w:rPr>
          <w:noProof/>
          <w:szCs w:val="24"/>
        </w:rPr>
        <w:t>)</w:t>
      </w:r>
      <w:r w:rsidRPr="00180494">
        <w:rPr>
          <w:szCs w:val="24"/>
        </w:rPr>
        <w:fldChar w:fldCharType="end"/>
      </w:r>
      <w:r w:rsidRPr="00180494">
        <w:rPr>
          <w:szCs w:val="24"/>
        </w:rPr>
        <w:t xml:space="preserve"> with the DNAeasy PowerSoil DNA extraction kit (QIAGEN).</w:t>
      </w:r>
    </w:p>
    <w:p w14:paraId="42700C98" w14:textId="77777777" w:rsidR="00180494" w:rsidRPr="00180494" w:rsidRDefault="00180494" w:rsidP="00180494">
      <w:pPr>
        <w:spacing w:line="480" w:lineRule="auto"/>
        <w:rPr>
          <w:szCs w:val="24"/>
        </w:rPr>
      </w:pPr>
    </w:p>
    <w:p w14:paraId="5F9FF1E4" w14:textId="77777777" w:rsidR="00180494" w:rsidRPr="00180494" w:rsidRDefault="00180494" w:rsidP="00180494">
      <w:pPr>
        <w:spacing w:line="480" w:lineRule="auto"/>
        <w:outlineLvl w:val="0"/>
        <w:rPr>
          <w:szCs w:val="24"/>
          <w:u w:val="single"/>
        </w:rPr>
      </w:pPr>
      <w:r w:rsidRPr="00180494">
        <w:rPr>
          <w:szCs w:val="24"/>
          <w:u w:val="single"/>
        </w:rPr>
        <w:t>16S rDNA amplicon library preparation and sequencing</w:t>
      </w:r>
    </w:p>
    <w:p w14:paraId="160FAD65" w14:textId="77777777" w:rsidR="00180494" w:rsidRPr="00180494" w:rsidRDefault="00180494" w:rsidP="00180494">
      <w:pPr>
        <w:spacing w:line="480" w:lineRule="auto"/>
        <w:rPr>
          <w:szCs w:val="24"/>
        </w:rPr>
      </w:pPr>
      <w:r w:rsidRPr="00180494">
        <w:rPr>
          <w:szCs w:val="24"/>
        </w:rPr>
        <w:t xml:space="preserve">The communities’ 16S rDNA was amplified with a 2-step amplification and barcoding PCR strategy as previously described </w:t>
      </w:r>
      <w:r w:rsidRPr="00180494">
        <w:rPr>
          <w:szCs w:val="24"/>
        </w:rPr>
        <w:fldChar w:fldCharType="begin"/>
      </w:r>
      <w:r w:rsidRPr="00180494">
        <w:rPr>
          <w:szCs w:val="24"/>
        </w:rPr>
        <w:instrText xml:space="preserve"> ADDIN EN.CITE &lt;EndNote&gt;&lt;Cite&gt;&lt;Author&gt;Robinson&lt;/Author&gt;&lt;Year&gt;2015&lt;/Year&gt;&lt;RecNum&gt;6954&lt;/RecNum&gt;&lt;DisplayText&gt;(&lt;style face="italic"&gt;31&lt;/style&gt;)&lt;/DisplayText&gt;&lt;record&gt;&lt;rec-number&gt;6954&lt;/rec-number&gt;&lt;foreign-keys&gt;&lt;key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Pr="00180494">
        <w:rPr>
          <w:szCs w:val="24"/>
        </w:rPr>
        <w:fldChar w:fldCharType="separate"/>
      </w:r>
      <w:r w:rsidRPr="00180494">
        <w:rPr>
          <w:noProof/>
          <w:szCs w:val="24"/>
        </w:rPr>
        <w:t>(</w:t>
      </w:r>
      <w:r w:rsidRPr="00180494">
        <w:rPr>
          <w:i/>
          <w:noProof/>
          <w:szCs w:val="24"/>
        </w:rPr>
        <w:t>31</w:t>
      </w:r>
      <w:r w:rsidRPr="00180494">
        <w:rPr>
          <w:noProof/>
          <w:szCs w:val="24"/>
        </w:rPr>
        <w:t>)</w:t>
      </w:r>
      <w:r w:rsidRPr="00180494">
        <w:rPr>
          <w:szCs w:val="24"/>
        </w:rPr>
        <w:fldChar w:fldCharType="end"/>
      </w:r>
      <w:r w:rsidRPr="00180494">
        <w:rPr>
          <w:szCs w:val="24"/>
        </w:rPr>
        <w:t xml:space="preserve"> by amplifying the hypervariable V3-V4 region with 515F and 926R primers </w:t>
      </w:r>
      <w:r w:rsidRPr="00180494">
        <w:rPr>
          <w:szCs w:val="24"/>
        </w:rPr>
        <w:fldChar w:fldCharType="begin"/>
      </w:r>
      <w:r w:rsidRPr="00180494">
        <w:rPr>
          <w:szCs w:val="24"/>
        </w:rPr>
        <w:instrText xml:space="preserve"> ADDIN EN.CITE &lt;EndNote&gt;&lt;Cite&gt;&lt;Author&gt;Needham&lt;/Author&gt;&lt;Year&gt;2016&lt;/Year&gt;&lt;RecNum&gt;8845&lt;/RecNum&gt;&lt;DisplayText&gt;(&lt;style face="italic"&gt;32&lt;/style&gt;)&lt;/DisplayText&gt;&lt;record&gt;&lt;rec-number&gt;8845&lt;/rec-number&gt;&lt;foreign-keys&gt;&lt;key app="EN" db-id="vawrdvfvexr9z1e5pd0p92dt2dzpvp0ezpsr" timestamp="1534426767"&gt;8845&lt;/key&gt;&lt;/foreign-keys&gt;&lt;ref-type name="Journal Article"&gt;17&lt;/ref-type&gt;&lt;contributors&gt;&lt;authors&gt;&lt;author&gt;Needham, D. M.&lt;/author&gt;&lt;author&gt;Fuhrman, J. A.&lt;/author&gt;&lt;/authors&gt;&lt;/contributors&gt;&lt;auth-address&gt;Department of Biological Sciences, University of Southern California, Los Angeles, California 90089-0371, USA.&lt;/auth-address&gt;&lt;titles&gt;&lt;title&gt;Pronounced daily succession of phytoplankton, archaea and bacteria following a spring bloom&lt;/title&gt;&lt;secondary-title&gt;Nat Microbiol&lt;/secondary-title&gt;&lt;/titles&gt;&lt;periodical&gt;&lt;full-title&gt;Nat Microbiol&lt;/full-title&gt;&lt;/periodical&gt;&lt;pages&gt;16005&lt;/pages&gt;&lt;volume&gt;1&lt;/volume&gt;&lt;keywords&gt;&lt;keyword&gt;Archaea/classification/genetics/*growth &amp;amp; development&lt;/keyword&gt;&lt;keyword&gt;Bacteria/classification/genetics/*growth &amp;amp; development&lt;/keyword&gt;&lt;keyword&gt;California&lt;/keyword&gt;&lt;keyword&gt;Cluster Analysis&lt;/keyword&gt;&lt;keyword&gt;DNA, Ribosomal/chemistry/genetics&lt;/keyword&gt;&lt;keyword&gt;Eukaryota/classification/genetics/*growth &amp;amp; development&lt;/keyword&gt;&lt;keyword&gt;Phylogeny&lt;/keyword&gt;&lt;keyword&gt;Phytoplankton/classification/genetics/*growth &amp;amp; development&lt;/keyword&gt;&lt;keyword&gt;RNA, Archaeal/genetics&lt;/keyword&gt;&lt;keyword&gt;RNA, Bacterial/genetics&lt;/keyword&gt;&lt;keyword&gt;RNA, Protozoan/genetics&lt;/keyword&gt;&lt;keyword&gt;RNA, Ribosomal, 16S/genetics&lt;/keyword&gt;&lt;keyword&gt;Seasons&lt;/keyword&gt;&lt;keyword&gt;Seawater/*microbiology&lt;/keyword&gt;&lt;keyword&gt;Sequence Analysis, DNA&lt;/keyword&gt;&lt;/keywords&gt;&lt;dates&gt;&lt;year&gt;2016&lt;/year&gt;&lt;pub-dates&gt;&lt;date&gt;Feb 29&lt;/date&gt;&lt;/pub-dates&gt;&lt;/dates&gt;&lt;isbn&gt;2058-5276 (Electronic)&amp;#xD;2058-5276 (Linking)&lt;/isbn&gt;&lt;accession-num&gt;27572439&lt;/accession-num&gt;&lt;urls&gt;&lt;related-urls&gt;&lt;url&gt;https://www.ncbi.nlm.nih.gov/pubmed/27572439&lt;/url&gt;&lt;/related-urls&gt;&lt;/urls&gt;&lt;electronic-resource-num&gt;10.1038/nmicrobiol.2016.5&lt;/electronic-resource-num&gt;&lt;/record&gt;&lt;/Cite&gt;&lt;/EndNote&gt;</w:instrText>
      </w:r>
      <w:r w:rsidRPr="00180494">
        <w:rPr>
          <w:szCs w:val="24"/>
        </w:rPr>
        <w:fldChar w:fldCharType="separate"/>
      </w:r>
      <w:r w:rsidRPr="00180494">
        <w:rPr>
          <w:noProof/>
          <w:szCs w:val="24"/>
        </w:rPr>
        <w:t>(</w:t>
      </w:r>
      <w:r w:rsidRPr="00180494">
        <w:rPr>
          <w:i/>
          <w:noProof/>
          <w:szCs w:val="24"/>
        </w:rPr>
        <w:t>32</w:t>
      </w:r>
      <w:r w:rsidRPr="00180494">
        <w:rPr>
          <w:noProof/>
          <w:szCs w:val="24"/>
        </w:rPr>
        <w:t>)</w:t>
      </w:r>
      <w:r w:rsidRPr="00180494">
        <w:rPr>
          <w:szCs w:val="24"/>
        </w:rPr>
        <w:fldChar w:fldCharType="end"/>
      </w:r>
      <w:r w:rsidRPr="00180494">
        <w:rPr>
          <w:szCs w:val="24"/>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727BAEF1" w14:textId="77777777" w:rsidR="00180494" w:rsidRPr="00180494" w:rsidRDefault="00180494" w:rsidP="00180494">
      <w:pPr>
        <w:spacing w:line="480" w:lineRule="auto"/>
        <w:rPr>
          <w:szCs w:val="24"/>
        </w:rPr>
      </w:pPr>
    </w:p>
    <w:p w14:paraId="0DF336AF" w14:textId="77777777" w:rsidR="00180494" w:rsidRPr="00180494" w:rsidRDefault="00180494" w:rsidP="00180494">
      <w:pPr>
        <w:spacing w:line="480" w:lineRule="auto"/>
        <w:outlineLvl w:val="0"/>
        <w:rPr>
          <w:szCs w:val="24"/>
          <w:u w:val="single"/>
        </w:rPr>
      </w:pPr>
      <w:r w:rsidRPr="00180494">
        <w:rPr>
          <w:szCs w:val="24"/>
          <w:u w:val="single"/>
        </w:rPr>
        <w:t>WMG library preparation</w:t>
      </w:r>
    </w:p>
    <w:p w14:paraId="4685970A" w14:textId="77777777" w:rsidR="00180494" w:rsidRPr="00180494" w:rsidRDefault="00180494" w:rsidP="00180494">
      <w:pPr>
        <w:spacing w:line="480" w:lineRule="auto"/>
        <w:rPr>
          <w:szCs w:val="24"/>
        </w:rPr>
      </w:pPr>
      <w:r w:rsidRPr="00180494">
        <w:rPr>
          <w:szCs w:val="24"/>
        </w:rPr>
        <w:lastRenderedPageBreak/>
        <w:t>Whole genome sequencing libraries were prepared using the KAPA HyperPlus kit (Roche). The fragmentation was performed with 5ng of input gDNA for 6 minutes to achieve size peaks of 800bp. Library amplification was done with dual-index primers for a total of 7 cycles, and the product library was cleaned 3 times with XP AMPure Beads (New England BioLabs) to remove short fragments and primers (bead ratios 1X and 0.6X, keep beads) and long fragments (0.4X bead ratio, discard beads). Other steps followed the manufacturer’s recommendations. The final barcoded libraries were quantified with Qubit dsDNA HS kit, inspected on a dsDNA HS Bioanalyzer, pooled to equal molarity, and sequenced with paired 150bp reads on the HiSeq 2000 platform at GRCF.</w:t>
      </w:r>
    </w:p>
    <w:p w14:paraId="0E002EB5" w14:textId="77777777" w:rsidR="00180494" w:rsidRPr="00180494" w:rsidRDefault="00180494" w:rsidP="00180494">
      <w:pPr>
        <w:spacing w:line="480" w:lineRule="auto"/>
        <w:rPr>
          <w:szCs w:val="24"/>
        </w:rPr>
      </w:pPr>
    </w:p>
    <w:p w14:paraId="380C8196" w14:textId="77777777" w:rsidR="00180494" w:rsidRPr="00180494" w:rsidRDefault="00180494" w:rsidP="00180494">
      <w:pPr>
        <w:spacing w:line="480" w:lineRule="auto"/>
        <w:outlineLvl w:val="0"/>
        <w:rPr>
          <w:szCs w:val="24"/>
          <w:u w:val="single"/>
        </w:rPr>
      </w:pPr>
      <w:r w:rsidRPr="00180494">
        <w:rPr>
          <w:szCs w:val="24"/>
          <w:u w:val="single"/>
        </w:rPr>
        <w:t>16S rDNA amplicon sequence analysis</w:t>
      </w:r>
    </w:p>
    <w:p w14:paraId="52D43B4C" w14:textId="77777777" w:rsidR="00180494" w:rsidRPr="00180494" w:rsidRDefault="00180494" w:rsidP="00180494">
      <w:pPr>
        <w:spacing w:line="480" w:lineRule="auto"/>
        <w:rPr>
          <w:rStyle w:val="Hyperlink"/>
          <w:szCs w:val="24"/>
        </w:rPr>
      </w:pPr>
      <w:r w:rsidRPr="00180494">
        <w:rPr>
          <w:szCs w:val="24"/>
        </w:rPr>
        <w:t xml:space="preserve">The de-multiplexed and quality trimmed 16S rDNA amplicon reads from the MiSeq sequencer were processed with MacQIIME v1.9.1 </w:t>
      </w:r>
      <w:r w:rsidRPr="00180494">
        <w:rPr>
          <w:szCs w:val="24"/>
        </w:rPr>
        <w:fldChar w:fldCharType="begin">
          <w:fldData xml:space="preserve">PEVuZE5vdGU+PENpdGU+PEF1dGhvcj5DYXBvcmFzbzwvQXV0aG9yPjxZZWFyPjIwMTA8L1llYXI+
PFJlY051bT42NDM1PC9SZWNOdW0+PERpc3BsYXlUZXh0Pig8c3R5bGUgZmFjZT0iaXRhbGljIj4z
Mzwvc3R5bGU+KTwvRGlzcGxheVRleHQ+PHJlY29yZD48cmVjLW51bWJlcj42NDM1PC9yZWMtbnVt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Pr="00180494">
        <w:rPr>
          <w:szCs w:val="24"/>
        </w:rPr>
        <w:instrText xml:space="preserve"> ADDIN EN.CITE </w:instrText>
      </w:r>
      <w:r w:rsidRPr="00180494">
        <w:rPr>
          <w:szCs w:val="24"/>
        </w:rPr>
        <w:fldChar w:fldCharType="begin">
          <w:fldData xml:space="preserve">PEVuZE5vdGU+PENpdGU+PEF1dGhvcj5DYXBvcmFzbzwvQXV0aG9yPjxZZWFyPjIwMTA8L1llYXI+
PFJlY051bT42NDM1PC9SZWNOdW0+PERpc3BsYXlUZXh0Pig8c3R5bGUgZmFjZT0iaXRhbGljIj4z
Mzwvc3R5bGU+KTwvRGlzcGxheVRleHQ+PHJlY29yZD48cmVjLW51bWJlcj42NDM1PC9yZWMtbnVt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Pr="00180494">
        <w:rPr>
          <w:szCs w:val="24"/>
        </w:rPr>
        <w:instrText xml:space="preserve"> ADDIN EN.CITE.DATA </w:instrText>
      </w:r>
      <w:r w:rsidRPr="00180494">
        <w:rPr>
          <w:szCs w:val="24"/>
        </w:rPr>
      </w:r>
      <w:r w:rsidRPr="00180494">
        <w:rPr>
          <w:szCs w:val="24"/>
        </w:rPr>
        <w:fldChar w:fldCharType="end"/>
      </w:r>
      <w:r w:rsidRPr="00180494">
        <w:rPr>
          <w:szCs w:val="24"/>
        </w:rPr>
        <w:fldChar w:fldCharType="separate"/>
      </w:r>
      <w:r w:rsidRPr="00180494">
        <w:rPr>
          <w:noProof/>
          <w:szCs w:val="24"/>
        </w:rPr>
        <w:t>(</w:t>
      </w:r>
      <w:r w:rsidRPr="00180494">
        <w:rPr>
          <w:i/>
          <w:noProof/>
          <w:szCs w:val="24"/>
        </w:rPr>
        <w:t>33</w:t>
      </w:r>
      <w:r w:rsidRPr="00180494">
        <w:rPr>
          <w:noProof/>
          <w:szCs w:val="24"/>
        </w:rPr>
        <w:t>)</w:t>
      </w:r>
      <w:r w:rsidRPr="00180494">
        <w:rPr>
          <w:szCs w:val="24"/>
        </w:rPr>
        <w:fldChar w:fldCharType="end"/>
      </w:r>
      <w:r w:rsidRPr="00180494">
        <w:rPr>
          <w:szCs w:val="24"/>
        </w:rPr>
        <w:t xml:space="preserve">. Samples from site 1 and 2 were processed separately. The reads were clustered into OTUs at a 97% similarity cutoff with the pick_open_reference_otus.py function (with --suppress_step4 option), using the SILVA 123 database </w:t>
      </w:r>
      <w:r w:rsidRPr="00180494">
        <w:rPr>
          <w:szCs w:val="24"/>
        </w:rPr>
        <w:fldChar w:fldCharType="begin"/>
      </w:r>
      <w:r w:rsidRPr="00180494">
        <w:rPr>
          <w:szCs w:val="24"/>
        </w:rPr>
        <w:instrText xml:space="preserve"> ADDIN EN.CITE &lt;EndNote&gt;&lt;Cite&gt;&lt;Author&gt;Quast&lt;/Author&gt;&lt;Year&gt;2013&lt;/Year&gt;&lt;RecNum&gt;8819&lt;/RecNum&gt;&lt;DisplayText&gt;(&lt;style face="italic"&gt;34&lt;/style&gt;)&lt;/DisplayText&gt;&lt;record&gt;&lt;rec-number&gt;8819&lt;/rec-number&gt;&lt;foreign-keys&gt;&lt;key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180494">
        <w:rPr>
          <w:szCs w:val="24"/>
        </w:rPr>
        <w:fldChar w:fldCharType="separate"/>
      </w:r>
      <w:r w:rsidRPr="00180494">
        <w:rPr>
          <w:noProof/>
          <w:szCs w:val="24"/>
        </w:rPr>
        <w:t>(</w:t>
      </w:r>
      <w:r w:rsidRPr="00180494">
        <w:rPr>
          <w:i/>
          <w:noProof/>
          <w:szCs w:val="24"/>
        </w:rPr>
        <w:t>34</w:t>
      </w:r>
      <w:r w:rsidRPr="00180494">
        <w:rPr>
          <w:noProof/>
          <w:szCs w:val="24"/>
        </w:rPr>
        <w:t>)</w:t>
      </w:r>
      <w:r w:rsidRPr="00180494">
        <w:rPr>
          <w:szCs w:val="24"/>
        </w:rPr>
        <w:fldChar w:fldCharType="end"/>
      </w:r>
      <w:r w:rsidRPr="00180494">
        <w:rPr>
          <w:szCs w:val="24"/>
        </w:rPr>
        <w:t xml:space="preserve"> release as reference and USEARCH v6.1.554 </w:t>
      </w:r>
      <w:r w:rsidRPr="00180494">
        <w:rPr>
          <w:szCs w:val="24"/>
        </w:rPr>
        <w:fldChar w:fldCharType="begin"/>
      </w:r>
      <w:r w:rsidRPr="00180494">
        <w:rPr>
          <w:szCs w:val="24"/>
        </w:rPr>
        <w:instrText xml:space="preserve"> ADDIN EN.CITE &lt;EndNote&gt;&lt;Cite&gt;&lt;Author&gt;Edgar&lt;/Author&gt;&lt;Year&gt;2010&lt;/Year&gt;&lt;RecNum&gt;6687&lt;/RecNum&gt;&lt;DisplayText&gt;(&lt;style face="italic"&gt;35&lt;/style&gt;)&lt;/DisplayText&gt;&lt;record&gt;&lt;rec-number&gt;6687&lt;/rec-number&gt;&lt;foreign-keys&gt;&lt;key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180494">
        <w:rPr>
          <w:szCs w:val="24"/>
        </w:rPr>
        <w:fldChar w:fldCharType="separate"/>
      </w:r>
      <w:r w:rsidRPr="00180494">
        <w:rPr>
          <w:noProof/>
          <w:szCs w:val="24"/>
        </w:rPr>
        <w:t>(</w:t>
      </w:r>
      <w:r w:rsidRPr="00180494">
        <w:rPr>
          <w:i/>
          <w:noProof/>
          <w:szCs w:val="24"/>
        </w:rPr>
        <w:t>35</w:t>
      </w:r>
      <w:r w:rsidRPr="00180494">
        <w:rPr>
          <w:noProof/>
          <w:szCs w:val="24"/>
        </w:rPr>
        <w:t>)</w:t>
      </w:r>
      <w:r w:rsidRPr="00180494">
        <w:rPr>
          <w:szCs w:val="24"/>
        </w:rPr>
        <w:fldChar w:fldCharType="end"/>
      </w:r>
      <w:r w:rsidRPr="00180494">
        <w:rPr>
          <w:szCs w:val="24"/>
        </w:rPr>
        <w:t xml:space="preserve">. The OTUs were filtered with filter_otus_from_otu_table.py (-n 2 option), resulting in a total of 472 OTUs for site 1 and 329 OTUs for site 2. The taxonomic composition of the samples was visualized with summarize_taxa_through_plots.py (default options). The beta diversity metrics of samples from the two sites were compared by normalizing the OTU tables with normalize_table.py (default options), and then running beta_diversity.py (-m unweighted_unifrac, weighted_unifrac). The sample dissimilarity matrices were visualized on PCoA plots with principal_coordinates.py (default parameters) and clustered heat maps with clustermap in Seaborn v0.8 </w:t>
      </w:r>
      <w:r w:rsidRPr="00180494">
        <w:rPr>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180494">
        <w:rPr>
          <w:szCs w:val="24"/>
        </w:rPr>
        <w:instrText xml:space="preserve"> ADDIN EN.CITE </w:instrText>
      </w:r>
      <w:r w:rsidRPr="00180494">
        <w:rPr>
          <w:szCs w:val="24"/>
        </w:rPr>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180494">
        <w:rPr>
          <w:szCs w:val="24"/>
        </w:rPr>
        <w:instrText xml:space="preserve"> ADDIN EN.CITE.DATA </w:instrText>
      </w:r>
      <w:r w:rsidRPr="00180494">
        <w:rPr>
          <w:szCs w:val="24"/>
        </w:rPr>
      </w:r>
      <w:r w:rsidRPr="00180494">
        <w:rPr>
          <w:szCs w:val="24"/>
        </w:rPr>
        <w:fldChar w:fldCharType="end"/>
      </w:r>
      <w:r w:rsidRPr="00180494">
        <w:rPr>
          <w:szCs w:val="24"/>
        </w:rPr>
        <w:fldChar w:fldCharType="separate"/>
      </w:r>
      <w:r w:rsidRPr="00180494">
        <w:rPr>
          <w:noProof/>
          <w:szCs w:val="24"/>
        </w:rPr>
        <w:t>(</w:t>
      </w:r>
      <w:r w:rsidRPr="00180494">
        <w:rPr>
          <w:i/>
          <w:noProof/>
          <w:szCs w:val="24"/>
        </w:rPr>
        <w:t>36</w:t>
      </w:r>
      <w:r w:rsidRPr="00180494">
        <w:rPr>
          <w:noProof/>
          <w:szCs w:val="24"/>
        </w:rPr>
        <w:t>)</w:t>
      </w:r>
      <w:r w:rsidRPr="00180494">
        <w:rPr>
          <w:szCs w:val="24"/>
        </w:rPr>
        <w:fldChar w:fldCharType="end"/>
      </w:r>
      <w:r w:rsidRPr="00180494">
        <w:rPr>
          <w:szCs w:val="24"/>
        </w:rPr>
        <w:t xml:space="preserve"> </w:t>
      </w:r>
      <w:r w:rsidRPr="00180494">
        <w:rPr>
          <w:szCs w:val="24"/>
        </w:rPr>
        <w:lastRenderedPageBreak/>
        <w:t xml:space="preserve">(method=‘average’, metric=‘correlation’). Group significance was determined with compare_categories.py (--method=permanova). Relative similarity between metadata categories (harvest dates) was calculated with the make_distance_boxplots.py statistical package, which summarized the distances between pairs of sample groups (from Weighted or Unweighted Unifrac dissimilarity matrices), and then performed a two-sided Student's two-sample t-test to evaluate the significance of differences between the distances. Relative abundance of phyla and domain taxa were computed from the sum of abundances of OTUs with their respective taxonomy, and group significance calculated with a two-sided Student's two-sample t-test. Detailed scripts for the entire analysis pipeline can be found at </w:t>
      </w:r>
      <w:hyperlink r:id="rId10" w:history="1">
        <w:r w:rsidRPr="00180494">
          <w:rPr>
            <w:rStyle w:val="Hyperlink"/>
            <w:szCs w:val="24"/>
          </w:rPr>
          <w:t>https://github.com/ursky/timeline_paper</w:t>
        </w:r>
      </w:hyperlink>
    </w:p>
    <w:p w14:paraId="32F3AA5A" w14:textId="77777777" w:rsidR="00180494" w:rsidRPr="00180494" w:rsidRDefault="00180494" w:rsidP="00180494">
      <w:pPr>
        <w:spacing w:line="480" w:lineRule="auto"/>
        <w:rPr>
          <w:szCs w:val="24"/>
        </w:rPr>
      </w:pPr>
    </w:p>
    <w:p w14:paraId="48DB0D12" w14:textId="77777777" w:rsidR="00180494" w:rsidRPr="00180494" w:rsidRDefault="00180494" w:rsidP="00180494">
      <w:pPr>
        <w:spacing w:line="480" w:lineRule="auto"/>
        <w:outlineLvl w:val="0"/>
        <w:rPr>
          <w:szCs w:val="24"/>
          <w:u w:val="single"/>
        </w:rPr>
      </w:pPr>
      <w:r w:rsidRPr="00180494">
        <w:rPr>
          <w:szCs w:val="24"/>
          <w:u w:val="single"/>
        </w:rPr>
        <w:t>WMG sequence processing</w:t>
      </w:r>
    </w:p>
    <w:p w14:paraId="1691453B" w14:textId="77777777" w:rsidR="00180494" w:rsidRPr="00180494" w:rsidRDefault="00180494" w:rsidP="00180494">
      <w:pPr>
        <w:spacing w:line="480" w:lineRule="auto"/>
        <w:rPr>
          <w:rStyle w:val="Hyperlink"/>
          <w:szCs w:val="24"/>
        </w:rPr>
      </w:pPr>
      <w:r w:rsidRPr="00180494">
        <w:rPr>
          <w:szCs w:val="24"/>
        </w:rPr>
        <w:t xml:space="preserve">The de-multiplexed WMG sequencing reads were processed with the complete metaWRAP v0.8.2 pipeline </w:t>
      </w:r>
      <w:r w:rsidRPr="00180494">
        <w:rPr>
          <w:szCs w:val="24"/>
        </w:rPr>
        <w:fldChar w:fldCharType="begin"/>
      </w:r>
      <w:r w:rsidRPr="00180494">
        <w:rPr>
          <w:szCs w:val="24"/>
        </w:rPr>
        <w:instrText xml:space="preserve"> ADDIN EN.CITE &lt;EndNote&gt;&lt;Cite&gt;&lt;Author&gt;Uritskiy&lt;/Author&gt;&lt;Year&gt;2018&lt;/Year&gt;&lt;RecNum&gt;8828&lt;/RecNum&gt;&lt;DisplayText&gt;(&lt;style face="italic"&gt;18&lt;/style&gt;)&lt;/DisplayText&gt;&lt;record&gt;&lt;rec-number&gt;8828&lt;/rec-number&gt;&lt;foreign-keys&gt;&lt;key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180494">
        <w:rPr>
          <w:szCs w:val="24"/>
        </w:rPr>
        <w:fldChar w:fldCharType="separate"/>
      </w:r>
      <w:r w:rsidRPr="00180494">
        <w:rPr>
          <w:noProof/>
          <w:szCs w:val="24"/>
        </w:rPr>
        <w:t>(</w:t>
      </w:r>
      <w:r w:rsidRPr="00180494">
        <w:rPr>
          <w:i/>
          <w:noProof/>
          <w:szCs w:val="24"/>
        </w:rPr>
        <w:t>18</w:t>
      </w:r>
      <w:r w:rsidRPr="00180494">
        <w:rPr>
          <w:noProof/>
          <w:szCs w:val="24"/>
        </w:rPr>
        <w:t>)</w:t>
      </w:r>
      <w:r w:rsidRPr="00180494">
        <w:rPr>
          <w:szCs w:val="24"/>
        </w:rPr>
        <w:fldChar w:fldCharType="end"/>
      </w:r>
      <w:r w:rsidRPr="00180494">
        <w:rPr>
          <w:szCs w:val="24"/>
        </w:rPr>
        <w:t xml:space="preserve"> with recommended databases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Pr="00180494">
        <w:rPr>
          <w:szCs w:val="24"/>
        </w:rPr>
        <w:fldChar w:fldCharType="begin"/>
      </w:r>
      <w:r w:rsidRPr="00180494">
        <w:rPr>
          <w:szCs w:val="24"/>
        </w:rPr>
        <w:instrText xml:space="preserve"> ADDIN EN.CITE &lt;EndNote&gt;&lt;Cite&gt;&lt;Author&gt;Wood&lt;/Author&gt;&lt;Year&gt;2014&lt;/Year&gt;&lt;RecNum&gt;8467&lt;/RecNum&gt;&lt;DisplayText&gt;(&lt;style face="italic"&gt;37&lt;/style&gt;)&lt;/DisplayText&gt;&lt;record&gt;&lt;rec-number&gt;8467&lt;/rec-number&gt;&lt;foreign-keys&gt;&lt;key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Pr="00180494">
        <w:rPr>
          <w:szCs w:val="24"/>
        </w:rPr>
        <w:fldChar w:fldCharType="separate"/>
      </w:r>
      <w:r w:rsidRPr="00180494">
        <w:rPr>
          <w:noProof/>
          <w:szCs w:val="24"/>
        </w:rPr>
        <w:t>(</w:t>
      </w:r>
      <w:r w:rsidRPr="00180494">
        <w:rPr>
          <w:i/>
          <w:noProof/>
          <w:szCs w:val="24"/>
        </w:rPr>
        <w:t>37</w:t>
      </w:r>
      <w:r w:rsidRPr="00180494">
        <w:rPr>
          <w:noProof/>
          <w:szCs w:val="24"/>
        </w:rPr>
        <w:t>)</w:t>
      </w:r>
      <w:r w:rsidRPr="00180494">
        <w:rPr>
          <w:szCs w:val="24"/>
        </w:rPr>
        <w:fldChar w:fldCharType="end"/>
      </w:r>
      <w:r w:rsidRPr="00180494">
        <w:rPr>
          <w:szCs w:val="24"/>
        </w:rPr>
        <w:t xml:space="preserve"> (default parameters, standard KRAKEN database, 2017). The reads from all samples from the 3 sampling sites were individually assembled (for </w:t>
      </w:r>
      <w:r w:rsidRPr="00180494">
        <w:rPr>
          <w:i/>
          <w:szCs w:val="24"/>
        </w:rPr>
        <w:t xml:space="preserve">pI </w:t>
      </w:r>
      <w:r w:rsidRPr="00180494">
        <w:rPr>
          <w:szCs w:val="24"/>
        </w:rPr>
        <w:t xml:space="preserve">calculations) and co-assembled (for all other analysis) with the metaWRAP Assembly module (--use-metastades option) </w:t>
      </w:r>
      <w:r w:rsidRPr="00180494">
        <w:rPr>
          <w:szCs w:val="24"/>
        </w:rPr>
        <w:fldChar w:fldCharType="begin"/>
      </w:r>
      <w:r w:rsidRPr="00180494">
        <w:rPr>
          <w:szCs w:val="24"/>
        </w:rPr>
        <w:instrText xml:space="preserve"> ADDIN EN.CITE &lt;EndNote&gt;&lt;Cite&gt;&lt;Author&gt;Nurk&lt;/Author&gt;&lt;Year&gt;2017&lt;/Year&gt;&lt;RecNum&gt;8491&lt;/RecNum&gt;&lt;DisplayText&gt;(&lt;style face="italic"&gt;38&lt;/style&gt;)&lt;/DisplayText&gt;&lt;record&gt;&lt;rec-number&gt;8491&lt;/rec-number&gt;&lt;foreign-keys&gt;&lt;key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Pr="00180494">
        <w:rPr>
          <w:szCs w:val="24"/>
        </w:rPr>
        <w:fldChar w:fldCharType="separate"/>
      </w:r>
      <w:r w:rsidRPr="00180494">
        <w:rPr>
          <w:noProof/>
          <w:szCs w:val="24"/>
        </w:rPr>
        <w:t>(</w:t>
      </w:r>
      <w:r w:rsidRPr="00180494">
        <w:rPr>
          <w:i/>
          <w:noProof/>
          <w:szCs w:val="24"/>
        </w:rPr>
        <w:t>38</w:t>
      </w:r>
      <w:r w:rsidRPr="00180494">
        <w:rPr>
          <w:noProof/>
          <w:szCs w:val="24"/>
        </w:rPr>
        <w:t>)</w:t>
      </w:r>
      <w:r w:rsidRPr="00180494">
        <w:rPr>
          <w:szCs w:val="24"/>
        </w:rPr>
        <w:fldChar w:fldCharType="end"/>
      </w:r>
      <w:r w:rsidRPr="00180494">
        <w:rPr>
          <w:szCs w:val="24"/>
        </w:rPr>
        <w:t xml:space="preserve">. For improved assembly and binning of low-abundance organisms, reads from all samples were co-assembled, then binned with the metaWRAP Binning module (--maxbin2 --concoct --metabat2 options) while using all the available samples for differential coverage information. The resulting bins were </w:t>
      </w:r>
      <w:r w:rsidRPr="00180494">
        <w:rPr>
          <w:szCs w:val="24"/>
        </w:rPr>
        <w:lastRenderedPageBreak/>
        <w:t xml:space="preserve">then consolidated into a final bin set with metaWRAP’s Bin_refinement module (-c 70 -x 5 options). The bins and the contig taxonomy were then visualized with the Blobology </w:t>
      </w:r>
      <w:r w:rsidRPr="00180494">
        <w:rPr>
          <w:szCs w:val="24"/>
        </w:rPr>
        <w:fldChar w:fldCharType="begin"/>
      </w:r>
      <w:r w:rsidRPr="00180494">
        <w:rPr>
          <w:szCs w:val="24"/>
        </w:rPr>
        <w:instrText xml:space="preserve"> ADDIN EN.CITE &lt;EndNote&gt;&lt;Cite&gt;&lt;Author&gt;Kumar&lt;/Author&gt;&lt;Year&gt;2013&lt;/Year&gt;&lt;RecNum&gt;8279&lt;/RecNum&gt;&lt;DisplayText&gt;(&lt;style face="italic"&gt;39&lt;/style&gt;)&lt;/DisplayText&gt;&lt;record&gt;&lt;rec-number&gt;8279&lt;/rec-number&gt;&lt;foreign-keys&gt;&lt;key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Pr="00180494">
        <w:rPr>
          <w:szCs w:val="24"/>
        </w:rPr>
        <w:fldChar w:fldCharType="separate"/>
      </w:r>
      <w:r w:rsidRPr="00180494">
        <w:rPr>
          <w:noProof/>
          <w:szCs w:val="24"/>
        </w:rPr>
        <w:t>(</w:t>
      </w:r>
      <w:r w:rsidRPr="00180494">
        <w:rPr>
          <w:i/>
          <w:noProof/>
          <w:szCs w:val="24"/>
        </w:rPr>
        <w:t>39</w:t>
      </w:r>
      <w:r w:rsidRPr="00180494">
        <w:rPr>
          <w:noProof/>
          <w:szCs w:val="24"/>
        </w:rPr>
        <w:t>)</w:t>
      </w:r>
      <w:r w:rsidRPr="00180494">
        <w:rPr>
          <w:szCs w:val="24"/>
        </w:rPr>
        <w:fldChar w:fldCharType="end"/>
      </w:r>
      <w:r w:rsidRPr="00180494">
        <w:rPr>
          <w:szCs w:val="24"/>
        </w:rPr>
        <w:t xml:space="preserve"> module (--bins option specified), classified with the Classify_bins module (default parameters), and quantified by Salmon </w:t>
      </w:r>
      <w:r w:rsidRPr="00180494">
        <w:rPr>
          <w:szCs w:val="24"/>
        </w:rPr>
        <w:fldChar w:fldCharType="begin"/>
      </w:r>
      <w:r w:rsidRPr="00180494">
        <w:rPr>
          <w:szCs w:val="24"/>
        </w:rPr>
        <w:instrText xml:space="preserve"> ADDIN EN.CITE &lt;EndNote&gt;&lt;Cite&gt;&lt;Author&gt;Patro&lt;/Author&gt;&lt;Year&gt;2017&lt;/Year&gt;&lt;RecNum&gt;8556&lt;/RecNum&gt;&lt;DisplayText&gt;(&lt;style face="italic"&gt;40&lt;/style&gt;)&lt;/DisplayText&gt;&lt;record&gt;&lt;rec-number&gt;8556&lt;/rec-number&gt;&lt;foreign-keys&gt;&lt;key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Pr="00180494">
        <w:rPr>
          <w:szCs w:val="24"/>
        </w:rPr>
        <w:fldChar w:fldCharType="separate"/>
      </w:r>
      <w:r w:rsidRPr="00180494">
        <w:rPr>
          <w:noProof/>
          <w:szCs w:val="24"/>
        </w:rPr>
        <w:t>(</w:t>
      </w:r>
      <w:r w:rsidRPr="00180494">
        <w:rPr>
          <w:i/>
          <w:noProof/>
          <w:szCs w:val="24"/>
        </w:rPr>
        <w:t>40</w:t>
      </w:r>
      <w:r w:rsidRPr="00180494">
        <w:rPr>
          <w:noProof/>
          <w:szCs w:val="24"/>
        </w:rPr>
        <w:t>)</w:t>
      </w:r>
      <w:r w:rsidRPr="00180494">
        <w:rPr>
          <w:szCs w:val="24"/>
        </w:rPr>
        <w:fldChar w:fldCharType="end"/>
      </w:r>
      <w:r w:rsidRPr="00180494">
        <w:rPr>
          <w:szCs w:val="24"/>
        </w:rPr>
        <w:t xml:space="preserve"> with the Quant_bins module (default parameters). Contig read depth was estimated for each sample with the metaWARP’s Quant_bins module, and the weighted contig abundance calculated by multiplying the contig’s depth by its length, and standardizing to the total contig abundance in each replicate Detailed scripts for the entire analysis pipeline can be found at</w:t>
      </w:r>
      <w:r w:rsidRPr="00180494" w:rsidDel="00AF48B7">
        <w:rPr>
          <w:szCs w:val="24"/>
        </w:rPr>
        <w:t xml:space="preserve"> </w:t>
      </w:r>
      <w:hyperlink r:id="rId11" w:history="1">
        <w:r w:rsidRPr="00180494">
          <w:rPr>
            <w:rStyle w:val="Hyperlink"/>
            <w:szCs w:val="24"/>
          </w:rPr>
          <w:t>https://github.com/ursky/timeline_paper</w:t>
        </w:r>
      </w:hyperlink>
    </w:p>
    <w:p w14:paraId="5E19AC2B" w14:textId="77777777" w:rsidR="00180494" w:rsidRPr="00180494" w:rsidRDefault="00180494" w:rsidP="00180494">
      <w:pPr>
        <w:spacing w:line="480" w:lineRule="auto"/>
        <w:rPr>
          <w:szCs w:val="24"/>
        </w:rPr>
      </w:pPr>
    </w:p>
    <w:p w14:paraId="19EECF41" w14:textId="77777777" w:rsidR="00180494" w:rsidRPr="00180494" w:rsidRDefault="00180494" w:rsidP="00180494">
      <w:pPr>
        <w:spacing w:line="480" w:lineRule="auto"/>
        <w:outlineLvl w:val="0"/>
        <w:rPr>
          <w:szCs w:val="24"/>
          <w:u w:val="single"/>
        </w:rPr>
      </w:pPr>
      <w:r w:rsidRPr="00180494">
        <w:rPr>
          <w:szCs w:val="24"/>
          <w:u w:val="single"/>
        </w:rPr>
        <w:t>Functional annotation</w:t>
      </w:r>
    </w:p>
    <w:p w14:paraId="7991BE16" w14:textId="77777777" w:rsidR="00180494" w:rsidRPr="00180494" w:rsidRDefault="00180494" w:rsidP="00180494">
      <w:pPr>
        <w:spacing w:line="480" w:lineRule="auto"/>
        <w:rPr>
          <w:szCs w:val="24"/>
        </w:rPr>
      </w:pPr>
      <w:r w:rsidRPr="00180494">
        <w:rPr>
          <w:szCs w:val="24"/>
        </w:rPr>
        <w:t xml:space="preserve">Gene prediction and functional annotation of the co-assembly was done with the JGI Integrated Microbial Genomes &amp; Microbiomes (IMG) </w:t>
      </w:r>
      <w:r w:rsidRPr="00180494">
        <w:rPr>
          <w:szCs w:val="24"/>
        </w:rPr>
        <w:fldChar w:fldCharType="begin">
          <w:fldData xml:space="preserve">PEVuZE5vdGU+PENpdGU+PEF1dGhvcj5DaGVuPC9BdXRob3I+PFllYXI+MjAxNzwvWWVhcj48UmVj
TnVtPjg0NDE8L1JlY051bT48RGlzcGxheVRleHQ+KDxzdHlsZSBmYWNlPSJpdGFsaWMiPjQxPC9z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Pr="00180494">
        <w:rPr>
          <w:szCs w:val="24"/>
        </w:rPr>
        <w:instrText xml:space="preserve"> ADDIN EN.CITE </w:instrText>
      </w:r>
      <w:r w:rsidRPr="00180494">
        <w:rPr>
          <w:szCs w:val="24"/>
        </w:rPr>
        <w:fldChar w:fldCharType="begin">
          <w:fldData xml:space="preserve">PEVuZE5vdGU+PENpdGU+PEF1dGhvcj5DaGVuPC9BdXRob3I+PFllYXI+MjAxNzwvWWVhcj48UmVj
TnVtPjg0NDE8L1JlY051bT48RGlzcGxheVRleHQ+KDxzdHlsZSBmYWNlPSJpdGFsaWMiPjQxPC9z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Pr="00180494">
        <w:rPr>
          <w:szCs w:val="24"/>
        </w:rPr>
        <w:instrText xml:space="preserve"> ADDIN EN.CITE.DATA </w:instrText>
      </w:r>
      <w:r w:rsidRPr="00180494">
        <w:rPr>
          <w:szCs w:val="24"/>
        </w:rPr>
      </w:r>
      <w:r w:rsidRPr="00180494">
        <w:rPr>
          <w:szCs w:val="24"/>
        </w:rPr>
        <w:fldChar w:fldCharType="end"/>
      </w:r>
      <w:r w:rsidRPr="00180494">
        <w:rPr>
          <w:szCs w:val="24"/>
        </w:rPr>
        <w:fldChar w:fldCharType="separate"/>
      </w:r>
      <w:r w:rsidRPr="00180494">
        <w:rPr>
          <w:noProof/>
          <w:szCs w:val="24"/>
        </w:rPr>
        <w:t>(</w:t>
      </w:r>
      <w:r w:rsidRPr="00180494">
        <w:rPr>
          <w:i/>
          <w:noProof/>
          <w:szCs w:val="24"/>
        </w:rPr>
        <w:t>41</w:t>
      </w:r>
      <w:r w:rsidRPr="00180494">
        <w:rPr>
          <w:noProof/>
          <w:szCs w:val="24"/>
        </w:rPr>
        <w:t>)</w:t>
      </w:r>
      <w:r w:rsidRPr="00180494">
        <w:rPr>
          <w:szCs w:val="24"/>
        </w:rPr>
        <w:fldChar w:fldCharType="end"/>
      </w:r>
      <w:r w:rsidRPr="00180494">
        <w:rPr>
          <w:szCs w:val="24"/>
        </w:rPr>
        <w:t xml:space="preserve"> annotation service. Gene relative abundances were taken as the average read depth of the contigs carrying those genes (estimated with Salmon </w:t>
      </w:r>
      <w:r w:rsidRPr="00180494">
        <w:rPr>
          <w:szCs w:val="24"/>
        </w:rPr>
        <w:fldChar w:fldCharType="begin"/>
      </w:r>
      <w:r w:rsidRPr="00180494">
        <w:rPr>
          <w:szCs w:val="24"/>
        </w:rPr>
        <w:instrText xml:space="preserve"> ADDIN EN.CITE &lt;EndNote&gt;&lt;Cite&gt;&lt;Author&gt;Patro&lt;/Author&gt;&lt;Year&gt;2017&lt;/Year&gt;&lt;RecNum&gt;8556&lt;/RecNum&gt;&lt;DisplayText&gt;(&lt;style face="italic"&gt;40&lt;/style&gt;)&lt;/DisplayText&gt;&lt;record&gt;&lt;rec-number&gt;8556&lt;/rec-number&gt;&lt;foreign-keys&gt;&lt;key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Pr="00180494">
        <w:rPr>
          <w:szCs w:val="24"/>
        </w:rPr>
        <w:fldChar w:fldCharType="separate"/>
      </w:r>
      <w:r w:rsidRPr="00180494">
        <w:rPr>
          <w:noProof/>
          <w:szCs w:val="24"/>
        </w:rPr>
        <w:t>(</w:t>
      </w:r>
      <w:r w:rsidRPr="00180494">
        <w:rPr>
          <w:i/>
          <w:noProof/>
          <w:szCs w:val="24"/>
        </w:rPr>
        <w:t>40</w:t>
      </w:r>
      <w:r w:rsidRPr="00180494">
        <w:rPr>
          <w:noProof/>
          <w:szCs w:val="24"/>
        </w:rPr>
        <w:t>)</w:t>
      </w:r>
      <w:r w:rsidRPr="00180494">
        <w:rPr>
          <w:szCs w:val="24"/>
        </w:rPr>
        <w:fldChar w:fldCharType="end"/>
      </w:r>
      <w:r w:rsidRPr="00180494">
        <w:rPr>
          <w:szCs w:val="24"/>
        </w:rPr>
        <w:t xml:space="preserve">. KEGG KO identifiers were linked to their respective functions using the KEGG BRITE pathway classification </w:t>
      </w:r>
      <w:r w:rsidRPr="00180494">
        <w:rPr>
          <w:szCs w:val="24"/>
        </w:rPr>
        <w:fldChar w:fldCharType="begin"/>
      </w:r>
      <w:r w:rsidRPr="00180494">
        <w:rPr>
          <w:szCs w:val="24"/>
        </w:rPr>
        <w:instrText xml:space="preserve"> ADDIN EN.CITE &lt;EndNote&gt;&lt;Cite&gt;&lt;Author&gt;Kanehisa&lt;/Author&gt;&lt;Year&gt;2016&lt;/Year&gt;&lt;RecNum&gt;8829&lt;/RecNum&gt;&lt;DisplayText&gt;(&lt;style face="italic"&gt;42&lt;/style&gt;)&lt;/DisplayText&gt;&lt;record&gt;&lt;rec-number&gt;8829&lt;/rec-number&gt;&lt;foreign-keys&gt;&lt;key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Pr="00180494">
        <w:rPr>
          <w:szCs w:val="24"/>
        </w:rPr>
        <w:fldChar w:fldCharType="separate"/>
      </w:r>
      <w:r w:rsidRPr="00180494">
        <w:rPr>
          <w:noProof/>
          <w:szCs w:val="24"/>
        </w:rPr>
        <w:t>(</w:t>
      </w:r>
      <w:r w:rsidRPr="00180494">
        <w:rPr>
          <w:i/>
          <w:noProof/>
          <w:szCs w:val="24"/>
        </w:rPr>
        <w:t>42</w:t>
      </w:r>
      <w:r w:rsidRPr="00180494">
        <w:rPr>
          <w:noProof/>
          <w:szCs w:val="24"/>
        </w:rPr>
        <w:t>)</w:t>
      </w:r>
      <w:r w:rsidRPr="00180494">
        <w:rPr>
          <w:szCs w:val="24"/>
        </w:rPr>
        <w:fldChar w:fldCharType="end"/>
      </w:r>
      <w:r w:rsidRPr="00180494">
        <w:rPr>
          <w:szCs w:val="24"/>
        </w:rPr>
        <w:t>. KEGG pathway relative abundances were calculated as the sum of read depths of genes (estimated from the read depths of the contigs carrying them) classified to be part of the pathway.</w:t>
      </w:r>
    </w:p>
    <w:p w14:paraId="67364B26" w14:textId="77777777" w:rsidR="00180494" w:rsidRPr="00180494" w:rsidRDefault="00180494" w:rsidP="00180494">
      <w:pPr>
        <w:spacing w:line="480" w:lineRule="auto"/>
        <w:rPr>
          <w:szCs w:val="24"/>
        </w:rPr>
      </w:pPr>
    </w:p>
    <w:p w14:paraId="28EDE612" w14:textId="77777777" w:rsidR="00180494" w:rsidRPr="00180494" w:rsidRDefault="00180494" w:rsidP="00180494">
      <w:pPr>
        <w:spacing w:line="480" w:lineRule="auto"/>
        <w:outlineLvl w:val="0"/>
        <w:rPr>
          <w:szCs w:val="24"/>
          <w:u w:val="single"/>
        </w:rPr>
      </w:pPr>
      <w:r w:rsidRPr="00180494">
        <w:rPr>
          <w:szCs w:val="24"/>
          <w:u w:val="single"/>
        </w:rPr>
        <w:t>Isoelectric point (</w:t>
      </w:r>
      <w:r w:rsidRPr="00180494">
        <w:rPr>
          <w:i/>
          <w:szCs w:val="24"/>
          <w:u w:val="single"/>
        </w:rPr>
        <w:t>pI</w:t>
      </w:r>
      <w:r w:rsidRPr="00180494">
        <w:rPr>
          <w:szCs w:val="24"/>
          <w:u w:val="single"/>
        </w:rPr>
        <w:t>) analysis</w:t>
      </w:r>
    </w:p>
    <w:p w14:paraId="499FFE48" w14:textId="77777777" w:rsidR="00180494" w:rsidRPr="00180494" w:rsidRDefault="00180494" w:rsidP="00180494">
      <w:pPr>
        <w:spacing w:line="480" w:lineRule="auto"/>
        <w:rPr>
          <w:szCs w:val="24"/>
        </w:rPr>
      </w:pPr>
      <w:r w:rsidRPr="00180494">
        <w:rPr>
          <w:szCs w:val="24"/>
        </w:rPr>
        <w:t xml:space="preserve">The average </w:t>
      </w:r>
      <w:r w:rsidRPr="00180494">
        <w:rPr>
          <w:i/>
          <w:szCs w:val="24"/>
          <w:u w:val="single"/>
        </w:rPr>
        <w:t>pI</w:t>
      </w:r>
      <w:r w:rsidRPr="00180494" w:rsidDel="00A058A0">
        <w:rPr>
          <w:szCs w:val="24"/>
        </w:rPr>
        <w:t xml:space="preserve"> </w:t>
      </w:r>
      <w:r w:rsidRPr="00180494">
        <w:rPr>
          <w:szCs w:val="24"/>
        </w:rPr>
        <w:t xml:space="preserve">of gene pools were calculated from individual replicate metagenomic assemblies. Open reading frames (ORFs) were predicted by PRODIGAL </w:t>
      </w:r>
      <w:r w:rsidRPr="00180494">
        <w:rPr>
          <w:szCs w:val="24"/>
        </w:rPr>
        <w:fldChar w:fldCharType="begin"/>
      </w:r>
      <w:r w:rsidRPr="00180494">
        <w:rPr>
          <w:szCs w:val="24"/>
        </w:rPr>
        <w:instrText xml:space="preserve"> ADDIN EN.CITE &lt;EndNote&gt;&lt;Cite&gt;&lt;Author&gt;Hyatt&lt;/Author&gt;&lt;Year&gt;2010&lt;/Year&gt;&lt;RecNum&gt;8093&lt;/RecNum&gt;&lt;DisplayText&gt;(&lt;style face="italic"&gt;43&lt;/style&gt;)&lt;/DisplayText&gt;&lt;record&gt;&lt;rec-number&gt;8093&lt;/rec-number&gt;&lt;foreign-keys&gt;&lt;key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Pr="00180494">
        <w:rPr>
          <w:szCs w:val="24"/>
        </w:rPr>
        <w:fldChar w:fldCharType="separate"/>
      </w:r>
      <w:r w:rsidRPr="00180494">
        <w:rPr>
          <w:noProof/>
          <w:szCs w:val="24"/>
        </w:rPr>
        <w:t>(</w:t>
      </w:r>
      <w:r w:rsidRPr="00180494">
        <w:rPr>
          <w:i/>
          <w:noProof/>
          <w:szCs w:val="24"/>
        </w:rPr>
        <w:t>43</w:t>
      </w:r>
      <w:r w:rsidRPr="00180494">
        <w:rPr>
          <w:noProof/>
          <w:szCs w:val="24"/>
        </w:rPr>
        <w:t>)</w:t>
      </w:r>
      <w:r w:rsidRPr="00180494">
        <w:rPr>
          <w:szCs w:val="24"/>
        </w:rPr>
        <w:fldChar w:fldCharType="end"/>
      </w:r>
      <w:r w:rsidRPr="00180494">
        <w:rPr>
          <w:szCs w:val="24"/>
        </w:rPr>
        <w:t xml:space="preserve"> with the use of metaWRAP </w:t>
      </w:r>
      <w:r w:rsidRPr="00180494">
        <w:rPr>
          <w:szCs w:val="24"/>
        </w:rPr>
        <w:fldChar w:fldCharType="begin"/>
      </w:r>
      <w:r w:rsidRPr="00180494">
        <w:rPr>
          <w:szCs w:val="24"/>
        </w:rPr>
        <w:instrText xml:space="preserve"> ADDIN EN.CITE &lt;EndNote&gt;&lt;Cite&gt;&lt;Author&gt;Uritskiy&lt;/Author&gt;&lt;Year&gt;2018&lt;/Year&gt;&lt;RecNum&gt;8828&lt;/RecNum&gt;&lt;DisplayText&gt;(&lt;style face="italic"&gt;18&lt;/style&gt;)&lt;/DisplayText&gt;&lt;record&gt;&lt;rec-number&gt;8828&lt;/rec-number&gt;&lt;foreign-keys&gt;&lt;key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180494">
        <w:rPr>
          <w:szCs w:val="24"/>
        </w:rPr>
        <w:fldChar w:fldCharType="separate"/>
      </w:r>
      <w:r w:rsidRPr="00180494">
        <w:rPr>
          <w:noProof/>
          <w:szCs w:val="24"/>
        </w:rPr>
        <w:t>(</w:t>
      </w:r>
      <w:r w:rsidRPr="00180494">
        <w:rPr>
          <w:i/>
          <w:noProof/>
          <w:szCs w:val="24"/>
        </w:rPr>
        <w:t>18</w:t>
      </w:r>
      <w:r w:rsidRPr="00180494">
        <w:rPr>
          <w:noProof/>
          <w:szCs w:val="24"/>
        </w:rPr>
        <w:t>)</w:t>
      </w:r>
      <w:r w:rsidRPr="00180494">
        <w:rPr>
          <w:szCs w:val="24"/>
        </w:rPr>
        <w:fldChar w:fldCharType="end"/>
      </w:r>
      <w:r w:rsidRPr="00180494">
        <w:rPr>
          <w:szCs w:val="24"/>
        </w:rPr>
        <w:t xml:space="preserve">, and the </w:t>
      </w:r>
      <w:r w:rsidRPr="00180494">
        <w:rPr>
          <w:i/>
          <w:szCs w:val="24"/>
        </w:rPr>
        <w:t>pI</w:t>
      </w:r>
      <w:r w:rsidRPr="00180494">
        <w:rPr>
          <w:szCs w:val="24"/>
        </w:rPr>
        <w:t xml:space="preserve"> of each ORF was calculate with ProPAS </w:t>
      </w:r>
      <w:r w:rsidRPr="00180494">
        <w:rPr>
          <w:szCs w:val="24"/>
        </w:rPr>
        <w:fldChar w:fldCharType="begin"/>
      </w:r>
      <w:r w:rsidRPr="00180494">
        <w:rPr>
          <w:szCs w:val="24"/>
        </w:rPr>
        <w:instrText xml:space="preserve"> ADDIN EN.CITE &lt;EndNote&gt;&lt;Cite&gt;&lt;Author&gt;Wu&lt;/Author&gt;&lt;Year&gt;2012&lt;/Year&gt;&lt;RecNum&gt;8833&lt;/RecNum&gt;&lt;DisplayText&gt;(&lt;style face="italic"&gt;44&lt;/style&gt;)&lt;/DisplayText&gt;&lt;record&gt;&lt;rec-number&gt;8833&lt;/rec-number&gt;&lt;foreign-keys&gt;&lt;key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Pr="00180494">
        <w:rPr>
          <w:szCs w:val="24"/>
        </w:rPr>
        <w:fldChar w:fldCharType="separate"/>
      </w:r>
      <w:r w:rsidRPr="00180494">
        <w:rPr>
          <w:noProof/>
          <w:szCs w:val="24"/>
        </w:rPr>
        <w:t>(</w:t>
      </w:r>
      <w:r w:rsidRPr="00180494">
        <w:rPr>
          <w:i/>
          <w:noProof/>
          <w:szCs w:val="24"/>
        </w:rPr>
        <w:t>44</w:t>
      </w:r>
      <w:r w:rsidRPr="00180494">
        <w:rPr>
          <w:noProof/>
          <w:szCs w:val="24"/>
        </w:rPr>
        <w:t>)</w:t>
      </w:r>
      <w:r w:rsidRPr="00180494">
        <w:rPr>
          <w:szCs w:val="24"/>
        </w:rPr>
        <w:fldChar w:fldCharType="end"/>
      </w:r>
      <w:r w:rsidRPr="00180494">
        <w:rPr>
          <w:szCs w:val="24"/>
        </w:rPr>
        <w:t xml:space="preserve">. The average </w:t>
      </w:r>
      <w:r w:rsidRPr="00180494">
        <w:rPr>
          <w:i/>
          <w:szCs w:val="24"/>
        </w:rPr>
        <w:t>pI</w:t>
      </w:r>
      <w:r w:rsidRPr="00180494">
        <w:rPr>
          <w:szCs w:val="24"/>
        </w:rPr>
        <w:t xml:space="preserve"> of the entire gene </w:t>
      </w:r>
      <w:r w:rsidRPr="00180494">
        <w:rPr>
          <w:szCs w:val="24"/>
        </w:rPr>
        <w:lastRenderedPageBreak/>
        <w:t xml:space="preserve">pool as well as individual taxa were calculated from the average </w:t>
      </w:r>
      <w:r w:rsidRPr="00180494">
        <w:rPr>
          <w:i/>
          <w:szCs w:val="24"/>
        </w:rPr>
        <w:t>pI</w:t>
      </w:r>
      <w:r w:rsidRPr="00180494">
        <w:rPr>
          <w:szCs w:val="24"/>
        </w:rPr>
        <w:t xml:space="preserve"> of proteins encoded on contigs of relevant (KRAKEN) taxonomy. </w:t>
      </w:r>
    </w:p>
    <w:p w14:paraId="19EADD69" w14:textId="77777777" w:rsidR="00180494" w:rsidRPr="00180494" w:rsidRDefault="00180494" w:rsidP="00180494">
      <w:pPr>
        <w:pStyle w:val="NormalWeb"/>
        <w:shd w:val="clear" w:color="auto" w:fill="FFFFFF"/>
        <w:spacing w:line="480" w:lineRule="auto"/>
      </w:pPr>
    </w:p>
    <w:p w14:paraId="623CC309" w14:textId="77777777" w:rsidR="00180494" w:rsidRPr="00180494" w:rsidRDefault="00180494" w:rsidP="00180494">
      <w:pPr>
        <w:pStyle w:val="NormalWeb"/>
        <w:shd w:val="clear" w:color="auto" w:fill="FFFFFF"/>
        <w:spacing w:line="480" w:lineRule="auto"/>
        <w:outlineLvl w:val="0"/>
        <w:rPr>
          <w:i/>
          <w:u w:val="single"/>
        </w:rPr>
      </w:pPr>
      <w:r w:rsidRPr="00180494">
        <w:rPr>
          <w:u w:val="single"/>
        </w:rPr>
        <w:t>Taxonomic rearrangement index (</w:t>
      </w:r>
      <w:r w:rsidRPr="00180494">
        <w:rPr>
          <w:i/>
          <w:u w:val="single"/>
        </w:rPr>
        <w:t>RI</w:t>
      </w:r>
      <w:r w:rsidRPr="00180494">
        <w:rPr>
          <w:u w:val="single"/>
        </w:rPr>
        <w:t>)</w:t>
      </w:r>
    </w:p>
    <w:p w14:paraId="50130B75" w14:textId="77777777" w:rsidR="00180494" w:rsidRPr="00180494" w:rsidRDefault="00180494" w:rsidP="00180494">
      <w:pPr>
        <w:pStyle w:val="NormalWeb"/>
        <w:shd w:val="clear" w:color="auto" w:fill="FFFFFF"/>
        <w:spacing w:line="480" w:lineRule="auto"/>
      </w:pPr>
      <w:r w:rsidRPr="00180494">
        <w:rPr>
          <w:color w:val="282625"/>
        </w:rPr>
        <w:t>The rearrangement indexes (</w:t>
      </w:r>
      <w:r w:rsidRPr="00180494">
        <w:rPr>
          <w:i/>
          <w:color w:val="282625"/>
        </w:rPr>
        <w:t>RI</w:t>
      </w:r>
      <w:r w:rsidRPr="00180494">
        <w:rPr>
          <w:color w:val="282625"/>
        </w:rPr>
        <w:t xml:space="preserve">) of each gene function (KO ID) represent the changes in relative abundances of the contigs carrying them. To calculate the </w:t>
      </w:r>
      <w:r w:rsidRPr="00180494">
        <w:rPr>
          <w:i/>
          <w:color w:val="282625"/>
        </w:rPr>
        <w:t>RI</w:t>
      </w:r>
      <w:r w:rsidRPr="00180494">
        <w:rPr>
          <w:color w:val="282625"/>
        </w:rPr>
        <w:t xml:space="preserve">, all contigs carrying genes of a given KEGG KO were identified, and the change in their relative abundances was calculated between two time-points of interest. Contig abundances from individual replicates were added up for each time point Then the </w:t>
      </w:r>
      <w:r w:rsidRPr="00180494">
        <w:rPr>
          <w:i/>
          <w:color w:val="282625"/>
        </w:rPr>
        <w:t>RI</w:t>
      </w:r>
      <w:r w:rsidRPr="00180494">
        <w:rPr>
          <w:color w:val="282625"/>
        </w:rPr>
        <w:t xml:space="preserve"> for each KEGG KO identifier was calculated from the weighted average of the absolute values of these changes (Equation 1). The </w:t>
      </w:r>
      <w:r w:rsidRPr="00180494">
        <w:rPr>
          <w:i/>
          <w:color w:val="282625"/>
        </w:rPr>
        <w:t>RIs</w:t>
      </w:r>
      <w:r w:rsidRPr="00180494">
        <w:rPr>
          <w:color w:val="282625"/>
        </w:rPr>
        <w:t xml:space="preserve"> from all the KEGG functions were plotted and the difference in their distributions between the time points was computed with the Kolmogorov-Smirnov 2-sample test.</w:t>
      </w:r>
    </w:p>
    <w:p w14:paraId="05AB6385" w14:textId="77777777" w:rsidR="00180494" w:rsidRPr="00180494" w:rsidRDefault="00180494" w:rsidP="00180494">
      <w:pPr>
        <w:pStyle w:val="NormalWeb"/>
        <w:shd w:val="clear" w:color="auto" w:fill="FFFFFF"/>
        <w:spacing w:line="480" w:lineRule="auto"/>
        <w:rPr>
          <w:i/>
          <w:color w:val="282625"/>
        </w:rPr>
      </w:pPr>
      <m:oMathPara>
        <m:oMathParaPr>
          <m:jc m:val="center"/>
        </m:oMathParaPr>
        <m:oMath>
          <m:r>
            <w:rPr>
              <w:rFonts w:ascii="Cambria Math" w:hAnsi="Cambria Math"/>
              <w:color w:val="282625"/>
            </w:rPr>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w:rPr>
                          <w:rFonts w:ascii="Cambria Math" w:hAnsi="Cambria Math"/>
                          <w:color w:val="282625"/>
                        </w:rPr>
                        <m:t>T</m:t>
                      </m:r>
                      <m: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1B159AE5" w14:textId="77777777" w:rsidR="00180494" w:rsidRPr="00180494" w:rsidRDefault="00180494" w:rsidP="00180494">
      <w:pPr>
        <w:spacing w:line="480" w:lineRule="auto"/>
        <w:rPr>
          <w:szCs w:val="24"/>
        </w:rPr>
      </w:pPr>
      <w:r w:rsidRPr="00180494">
        <w:rPr>
          <w:b/>
          <w:szCs w:val="24"/>
        </w:rPr>
        <w:t xml:space="preserve">Equation 1: </w:t>
      </w:r>
      <w:r w:rsidRPr="00180494">
        <w:rPr>
          <w:szCs w:val="24"/>
        </w:rPr>
        <w:t xml:space="preserve">Formula calculating one function’s rearrangement index </w:t>
      </w:r>
      <w:r w:rsidRPr="00180494">
        <w:rPr>
          <w:i/>
          <w:szCs w:val="24"/>
        </w:rPr>
        <w:t>RI</w:t>
      </w:r>
      <w:r w:rsidRPr="00180494">
        <w:rPr>
          <w:szCs w:val="24"/>
        </w:rPr>
        <w:t xml:space="preserve">, where </w:t>
      </w:r>
      <w:r w:rsidRPr="00180494">
        <w:rPr>
          <w:i/>
          <w:szCs w:val="24"/>
        </w:rPr>
        <w:t>T1</w:t>
      </w:r>
      <w:r w:rsidRPr="00180494">
        <w:rPr>
          <w:szCs w:val="24"/>
        </w:rPr>
        <w:t xml:space="preserve"> and </w:t>
      </w:r>
      <w:r w:rsidRPr="00180494">
        <w:rPr>
          <w:i/>
          <w:szCs w:val="24"/>
        </w:rPr>
        <w:t>T2</w:t>
      </w:r>
      <w:r w:rsidRPr="00180494">
        <w:rPr>
          <w:szCs w:val="24"/>
        </w:rPr>
        <w:t xml:space="preserve"> are standardized abundances of a contig carrying that function in two samples, and </w:t>
      </w:r>
      <w:r w:rsidRPr="00180494">
        <w:rPr>
          <w:i/>
          <w:szCs w:val="24"/>
        </w:rPr>
        <w:t>N</w:t>
      </w:r>
      <w:r w:rsidRPr="00180494">
        <w:rPr>
          <w:szCs w:val="24"/>
        </w:rPr>
        <w:t xml:space="preserve"> is the number of contigs carrying that functions.</w:t>
      </w:r>
    </w:p>
    <w:p w14:paraId="26E3F1CC" w14:textId="77777777" w:rsidR="00180494" w:rsidRPr="00180494" w:rsidRDefault="00180494" w:rsidP="00180494">
      <w:pPr>
        <w:spacing w:line="480" w:lineRule="auto"/>
        <w:rPr>
          <w:szCs w:val="24"/>
        </w:rPr>
      </w:pPr>
    </w:p>
    <w:p w14:paraId="11BFF834" w14:textId="77777777" w:rsidR="00180494" w:rsidRPr="00180494" w:rsidRDefault="00180494" w:rsidP="00180494">
      <w:pPr>
        <w:spacing w:line="480" w:lineRule="auto"/>
        <w:outlineLvl w:val="0"/>
        <w:rPr>
          <w:szCs w:val="24"/>
          <w:u w:val="single"/>
        </w:rPr>
      </w:pPr>
      <w:r w:rsidRPr="00180494">
        <w:rPr>
          <w:szCs w:val="24"/>
          <w:u w:val="single"/>
        </w:rPr>
        <w:t>WMG statistical analysis</w:t>
      </w:r>
    </w:p>
    <w:p w14:paraId="0CA1953F" w14:textId="77777777" w:rsidR="00180494" w:rsidRPr="00180494" w:rsidRDefault="00180494" w:rsidP="00180494">
      <w:pPr>
        <w:pStyle w:val="NormalWeb"/>
        <w:shd w:val="clear" w:color="auto" w:fill="FFFFFF"/>
        <w:spacing w:line="480" w:lineRule="auto"/>
      </w:pPr>
      <w:r w:rsidRPr="00180494">
        <w:rPr>
          <w:color w:val="282625"/>
        </w:rPr>
        <w:t xml:space="preserve">The significance in abundance changes of gene functions (i.e. KEGG KO identifiers), functional pathways (i.e. KEGG BRITE identifiers), and average </w:t>
      </w:r>
      <w:r w:rsidRPr="00180494">
        <w:rPr>
          <w:i/>
          <w:color w:val="282625"/>
        </w:rPr>
        <w:t>pI</w:t>
      </w:r>
      <w:r w:rsidRPr="00180494">
        <w:rPr>
          <w:color w:val="282625"/>
        </w:rPr>
        <w:t xml:space="preserve"> of gene pools were estimated with a two-sided Student’s two-sample t-test. The relative similarity between groups of replicates (ordered by harvest dates) in terms of total pathway abundances (Figure 1C) and co-assembly contig abundances (Figure 2C) were computed by comparing Pearson correlations between </w:t>
      </w:r>
      <w:r w:rsidRPr="00180494">
        <w:rPr>
          <w:color w:val="282625"/>
        </w:rPr>
        <w:lastRenderedPageBreak/>
        <w:t>samples. A Pearson correlation coefficient distance matrix was computed from all replicates, and a two-sided Student’s two-sample t-test was performed to evaluate the significance of the difference between the correlation distances. Differentially abundant KEGG (level 2) pathways were selected with a one-way ANOVA test (</w:t>
      </w:r>
      <w:r w:rsidRPr="00180494">
        <w:rPr>
          <w:i/>
        </w:rPr>
        <w:t>p</w:t>
      </w:r>
      <w:r w:rsidRPr="00180494">
        <w:rPr>
          <w:color w:val="282625"/>
        </w:rPr>
        <w:t xml:space="preserve">&lt;0.01, FDR&lt;1%), and hierarchically clustered with </w:t>
      </w:r>
      <w:r w:rsidRPr="00180494">
        <w:t xml:space="preserve">Seaborn v0.8 </w:t>
      </w:r>
      <w:r w:rsidRPr="00180494">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180494">
        <w:instrText xml:space="preserve"> ADDIN EN.CITE </w:instrText>
      </w:r>
      <w:r w:rsidRPr="00180494">
        <w:fldChar w:fldCharType="begin">
          <w:fldData xml:space="preserve">PEVuZE5vdGU+PENpdGU+PEF1dGhvcj5XYXNrb208L0F1dGhvcj48WWVhcj4yMDE3PC9ZZWFyPjxS
ZWNOdW0+ODgyMjwvUmVjTnVtPjxEaXNwbGF5VGV4dD4oPHN0eWxlIGZhY2U9Iml0YWxpYyI+MzY8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Pr="00180494">
        <w:instrText xml:space="preserve"> ADDIN EN.CITE.DATA </w:instrText>
      </w:r>
      <w:r w:rsidRPr="00180494">
        <w:fldChar w:fldCharType="end"/>
      </w:r>
      <w:r w:rsidRPr="00180494">
        <w:fldChar w:fldCharType="separate"/>
      </w:r>
      <w:r w:rsidRPr="00180494">
        <w:rPr>
          <w:noProof/>
        </w:rPr>
        <w:t>(</w:t>
      </w:r>
      <w:r w:rsidRPr="00180494">
        <w:rPr>
          <w:i/>
          <w:noProof/>
        </w:rPr>
        <w:t>36</w:t>
      </w:r>
      <w:r w:rsidRPr="00180494">
        <w:rPr>
          <w:noProof/>
        </w:rPr>
        <w:t>)</w:t>
      </w:r>
      <w:r w:rsidRPr="00180494">
        <w:fldChar w:fldCharType="end"/>
      </w:r>
      <w:r w:rsidRPr="00180494">
        <w:t xml:space="preserve"> (method=’average’, metric=’euclidean’). </w:t>
      </w:r>
      <w:r w:rsidRPr="00180494">
        <w:rPr>
          <w:color w:val="282625"/>
        </w:rPr>
        <w:t xml:space="preserve">The significance of the differences in distributions of </w:t>
      </w:r>
      <w:r w:rsidRPr="00180494">
        <w:rPr>
          <w:i/>
          <w:color w:val="282625"/>
        </w:rPr>
        <w:t xml:space="preserve">RIs </w:t>
      </w:r>
      <w:r w:rsidRPr="00180494">
        <w:rPr>
          <w:color w:val="282625"/>
        </w:rPr>
        <w:t xml:space="preserve">between pairs of time points, as well as differences in </w:t>
      </w:r>
      <w:r w:rsidRPr="00180494">
        <w:rPr>
          <w:i/>
          <w:color w:val="282625"/>
        </w:rPr>
        <w:t>pI</w:t>
      </w:r>
      <w:r w:rsidRPr="00180494">
        <w:rPr>
          <w:color w:val="282625"/>
        </w:rPr>
        <w:t xml:space="preserve"> distributions of gene pool proteins were calculated with the Kolmogorov-Smirnov 2-sample test. Significance of MAG abundance, contig abundance, and pathway abundance clustering was determined with SigClust (nsim=1000, icovest=3) </w:t>
      </w:r>
      <w:r w:rsidRPr="00180494">
        <w:rPr>
          <w:color w:val="282625"/>
        </w:rPr>
        <w:fldChar w:fldCharType="begin"/>
      </w:r>
      <w:r w:rsidRPr="00180494">
        <w:rPr>
          <w:color w:val="282625"/>
        </w:rPr>
        <w:instrText xml:space="preserve"> ADDIN EN.CITE &lt;EndNote&gt;&lt;Cite&gt;&lt;Author&gt;Liu&lt;/Author&gt;&lt;Year&gt;2008&lt;/Year&gt;&lt;RecNum&gt;8840&lt;/RecNum&gt;&lt;DisplayText&gt;(&lt;style face="italic"&gt;45&lt;/style&gt;)&lt;/DisplayText&gt;&lt;record&gt;&lt;rec-number&gt;8840&lt;/rec-number&gt;&lt;foreign-keys&gt;&lt;key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Pr="00180494">
        <w:rPr>
          <w:color w:val="282625"/>
        </w:rPr>
        <w:fldChar w:fldCharType="separate"/>
      </w:r>
      <w:r w:rsidRPr="00180494">
        <w:rPr>
          <w:noProof/>
          <w:color w:val="282625"/>
        </w:rPr>
        <w:t>(</w:t>
      </w:r>
      <w:r w:rsidRPr="00180494">
        <w:rPr>
          <w:i/>
          <w:noProof/>
          <w:color w:val="282625"/>
        </w:rPr>
        <w:t>45</w:t>
      </w:r>
      <w:r w:rsidRPr="00180494">
        <w:rPr>
          <w:noProof/>
          <w:color w:val="282625"/>
        </w:rPr>
        <w:t>)</w:t>
      </w:r>
      <w:r w:rsidRPr="00180494">
        <w:rPr>
          <w:color w:val="282625"/>
        </w:rPr>
        <w:fldChar w:fldCharType="end"/>
      </w:r>
      <w:r w:rsidRPr="00180494">
        <w:rPr>
          <w:color w:val="282625"/>
        </w:rPr>
        <w:t>. For time considerations, the contig clustering test was limited to contigs over 5kbp in length, which were then subsampled randomly to 5000 contigs prior to the test.</w:t>
      </w:r>
    </w:p>
    <w:p w14:paraId="56F29DC2" w14:textId="2318858C" w:rsidR="008218C4" w:rsidRPr="00180494" w:rsidRDefault="008218C4" w:rsidP="005B09B7">
      <w:pPr>
        <w:pStyle w:val="SMHeading"/>
        <w:spacing w:line="480" w:lineRule="auto"/>
      </w:pPr>
    </w:p>
    <w:p w14:paraId="30EA357E" w14:textId="77777777" w:rsidR="00D766F1" w:rsidRPr="00180494" w:rsidRDefault="00D766F1" w:rsidP="005B09B7">
      <w:pPr>
        <w:pStyle w:val="SMText"/>
        <w:spacing w:line="480" w:lineRule="auto"/>
        <w:rPr>
          <w:szCs w:val="24"/>
        </w:rPr>
      </w:pPr>
    </w:p>
    <w:p w14:paraId="27275828" w14:textId="77777777" w:rsidR="00B065D7" w:rsidRPr="00180494" w:rsidRDefault="00B065D7" w:rsidP="005B09B7">
      <w:pPr>
        <w:spacing w:line="480" w:lineRule="auto"/>
        <w:rPr>
          <w:szCs w:val="24"/>
        </w:rPr>
      </w:pPr>
      <w:r w:rsidRPr="00180494">
        <w:rPr>
          <w:szCs w:val="24"/>
        </w:rPr>
        <w:br w:type="page"/>
      </w:r>
    </w:p>
    <w:p w14:paraId="6D50BBEF" w14:textId="4C5BD945" w:rsidR="00015F74" w:rsidRPr="00180494" w:rsidRDefault="00B065D7" w:rsidP="005B09B7">
      <w:pPr>
        <w:pStyle w:val="SMHeading"/>
        <w:spacing w:line="480" w:lineRule="auto"/>
      </w:pPr>
      <w:r w:rsidRPr="00180494">
        <w:rPr>
          <w:b w:val="0"/>
          <w:bCs w:val="0"/>
          <w:noProof/>
          <w:kern w:val="0"/>
        </w:rPr>
        <w:lastRenderedPageBreak/>
        <w:drawing>
          <wp:inline distT="0" distB="0" distL="0" distR="0" wp14:anchorId="7AAB112E" wp14:editId="06C9C1D2">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r w:rsidR="007411A1" w:rsidRPr="00180494">
        <w:t>Fig. S1.</w:t>
      </w:r>
    </w:p>
    <w:p w14:paraId="3A8E9CE1" w14:textId="77777777" w:rsidR="008200BB" w:rsidRPr="00180494" w:rsidRDefault="008200BB" w:rsidP="005B09B7">
      <w:pPr>
        <w:spacing w:line="480" w:lineRule="auto"/>
        <w:rPr>
          <w:noProof/>
          <w:szCs w:val="24"/>
        </w:rPr>
      </w:pPr>
      <w:r w:rsidRPr="00180494">
        <w:rPr>
          <w:iCs/>
          <w:noProof/>
          <w:szCs w:val="24"/>
        </w:rPr>
        <w:t>Taxonomic composition differences between halite samples harvested from Site 1 at different dates, infered from 16S rDNA sequences clustered into OTUs at 97% identity and visualized through (A-D) relative abundance of major differentially abundant phyla and a (E) PCA plot of a Weighted Unifrac dissimilarity matrix comparing taxonomic composition. Bars represent group signifficance based on a two tail t-test, and stars denote the p-value thresholds (*=0.01, **=0.001, ***=0.0001).</w:t>
      </w:r>
    </w:p>
    <w:p w14:paraId="4D46A919" w14:textId="6762A9D7" w:rsidR="00015F74" w:rsidRPr="00180494" w:rsidRDefault="00015F74" w:rsidP="005B09B7">
      <w:pPr>
        <w:pStyle w:val="SMcaption"/>
        <w:spacing w:line="480" w:lineRule="auto"/>
        <w:rPr>
          <w:szCs w:val="24"/>
        </w:rPr>
      </w:pPr>
    </w:p>
    <w:p w14:paraId="2AD205DD" w14:textId="77777777" w:rsidR="009A5287" w:rsidRPr="00180494" w:rsidRDefault="009A5287" w:rsidP="005B09B7">
      <w:pPr>
        <w:pStyle w:val="SMcaption"/>
        <w:spacing w:line="480" w:lineRule="auto"/>
        <w:rPr>
          <w:szCs w:val="24"/>
        </w:rPr>
      </w:pPr>
    </w:p>
    <w:p w14:paraId="752F4465" w14:textId="77777777" w:rsidR="00B065D7" w:rsidRPr="00180494" w:rsidRDefault="00B065D7" w:rsidP="005B09B7">
      <w:pPr>
        <w:spacing w:line="480" w:lineRule="auto"/>
        <w:rPr>
          <w:b/>
          <w:bCs/>
          <w:kern w:val="32"/>
          <w:szCs w:val="24"/>
        </w:rPr>
      </w:pPr>
      <w:r w:rsidRPr="00180494">
        <w:rPr>
          <w:szCs w:val="24"/>
        </w:rPr>
        <w:br w:type="page"/>
      </w:r>
    </w:p>
    <w:p w14:paraId="3567FF95" w14:textId="5FF5D668" w:rsidR="00112C5B" w:rsidRPr="00180494" w:rsidRDefault="00B065D7" w:rsidP="005B09B7">
      <w:pPr>
        <w:pStyle w:val="SMHeading"/>
        <w:spacing w:line="480" w:lineRule="auto"/>
      </w:pPr>
      <w:r w:rsidRPr="00180494">
        <w:rPr>
          <w:b w:val="0"/>
          <w:bCs w:val="0"/>
          <w:noProof/>
          <w:kern w:val="0"/>
        </w:rPr>
        <w:lastRenderedPageBreak/>
        <w:drawing>
          <wp:inline distT="0" distB="0" distL="0" distR="0" wp14:anchorId="58307E80" wp14:editId="4E1D954F">
            <wp:extent cx="5943600" cy="178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1783080"/>
                    </a:xfrm>
                    <a:prstGeom prst="rect">
                      <a:avLst/>
                    </a:prstGeom>
                  </pic:spPr>
                </pic:pic>
              </a:graphicData>
            </a:graphic>
          </wp:inline>
        </w:drawing>
      </w:r>
      <w:r w:rsidR="00112C5B" w:rsidRPr="00180494">
        <w:t>Fig. S2</w:t>
      </w:r>
      <w:r w:rsidR="008218C4" w:rsidRPr="00180494">
        <w:t>.</w:t>
      </w:r>
    </w:p>
    <w:p w14:paraId="2507BD7C" w14:textId="3FDAF0DF" w:rsidR="00670299" w:rsidRPr="00180494" w:rsidRDefault="00B065D7" w:rsidP="005B09B7">
      <w:pPr>
        <w:pStyle w:val="SMcaption"/>
        <w:spacing w:line="480" w:lineRule="auto"/>
        <w:rPr>
          <w:szCs w:val="24"/>
        </w:rPr>
      </w:pPr>
      <w:r w:rsidRPr="00180494">
        <w:rPr>
          <w:noProof/>
          <w:szCs w:val="24"/>
        </w:rPr>
        <w:t>Average taxonomic composition of halite microbial communities from Site 1 sampled at different dates, estimated from WMG reads with KRAKEN and visualized with KronaTools.</w:t>
      </w:r>
    </w:p>
    <w:p w14:paraId="315FD71F" w14:textId="44CC80A0" w:rsidR="00B065D7" w:rsidRPr="00180494" w:rsidRDefault="00B065D7" w:rsidP="005B09B7">
      <w:pPr>
        <w:spacing w:line="480" w:lineRule="auto"/>
        <w:rPr>
          <w:szCs w:val="24"/>
        </w:rPr>
      </w:pPr>
      <w:r w:rsidRPr="00180494">
        <w:rPr>
          <w:szCs w:val="24"/>
        </w:rPr>
        <w:br w:type="page"/>
      </w:r>
    </w:p>
    <w:p w14:paraId="746F5516" w14:textId="4FF8DEAF" w:rsidR="00B065D7" w:rsidRPr="00D938DB" w:rsidRDefault="00B065D7" w:rsidP="005B09B7">
      <w:pPr>
        <w:pStyle w:val="SMcaption"/>
        <w:spacing w:line="480" w:lineRule="auto"/>
        <w:rPr>
          <w:szCs w:val="24"/>
        </w:rPr>
      </w:pPr>
      <w:r w:rsidRPr="00D938DB">
        <w:rPr>
          <w:noProof/>
          <w:szCs w:val="24"/>
        </w:rPr>
        <w:lastRenderedPageBreak/>
        <w:drawing>
          <wp:inline distT="0" distB="0" distL="0" distR="0" wp14:anchorId="1983B4B2" wp14:editId="1DC222E3">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6F49D981" w14:textId="027E0F36" w:rsidR="00112C5B" w:rsidRPr="00D938DB" w:rsidRDefault="00112C5B" w:rsidP="005B09B7">
      <w:pPr>
        <w:pStyle w:val="SMHeading"/>
        <w:spacing w:line="480" w:lineRule="auto"/>
      </w:pPr>
      <w:r w:rsidRPr="00D938DB">
        <w:t>Fig. S</w:t>
      </w:r>
      <w:r w:rsidR="00355362" w:rsidRPr="00D938DB">
        <w:t>3</w:t>
      </w:r>
      <w:r w:rsidR="008218C4" w:rsidRPr="00D938DB">
        <w:t>.</w:t>
      </w:r>
    </w:p>
    <w:p w14:paraId="0A56AAFF" w14:textId="77777777" w:rsidR="008200BB" w:rsidRPr="00D938DB" w:rsidRDefault="008200BB" w:rsidP="005B09B7">
      <w:pPr>
        <w:spacing w:line="480" w:lineRule="auto"/>
        <w:rPr>
          <w:noProof/>
          <w:szCs w:val="24"/>
        </w:rPr>
      </w:pPr>
      <w:r w:rsidRPr="00D938DB">
        <w:rPr>
          <w:iCs/>
          <w:noProof/>
          <w:szCs w:val="24"/>
        </w:rPr>
        <w:t xml:space="preserve">Taxonomic composition differences between halite samples harvested from Site 2 at different dates post-rain, infered from 16S rDNA sequences clustered into OTUs at 97% identity and visualized through (A-D) relative abundance of major differentially abundant phyla and (E) </w:t>
      </w:r>
      <w:r>
        <w:rPr>
          <w:iCs/>
          <w:noProof/>
          <w:szCs w:val="24"/>
        </w:rPr>
        <w:t>a</w:t>
      </w:r>
      <w:r w:rsidRPr="00D938DB">
        <w:rPr>
          <w:iCs/>
          <w:noProof/>
          <w:szCs w:val="24"/>
        </w:rPr>
        <w:t>rchaea abundance. Bars represent group signifficance based on a two tail t-test, and stars denote the p-value thresholds (*=0.01, **=0.001, ***=0.0001).</w:t>
      </w:r>
    </w:p>
    <w:p w14:paraId="0B35D29F" w14:textId="77777777" w:rsidR="009A5287" w:rsidRPr="00D938DB" w:rsidRDefault="009A5287" w:rsidP="005B09B7">
      <w:pPr>
        <w:pStyle w:val="SMcaption"/>
        <w:spacing w:line="480" w:lineRule="auto"/>
        <w:rPr>
          <w:szCs w:val="24"/>
        </w:rPr>
      </w:pPr>
    </w:p>
    <w:p w14:paraId="48E715D6" w14:textId="2CED8B08" w:rsidR="00B065D7" w:rsidRPr="00D938DB" w:rsidRDefault="00B065D7" w:rsidP="005B09B7">
      <w:pPr>
        <w:spacing w:line="480" w:lineRule="auto"/>
        <w:rPr>
          <w:szCs w:val="24"/>
        </w:rPr>
      </w:pPr>
    </w:p>
    <w:p w14:paraId="3FF03D25" w14:textId="6AB550BB" w:rsidR="008218C4" w:rsidRPr="00D938DB" w:rsidRDefault="00B065D7" w:rsidP="005B09B7">
      <w:pPr>
        <w:pStyle w:val="SMcaption"/>
        <w:spacing w:line="480" w:lineRule="auto"/>
        <w:rPr>
          <w:szCs w:val="24"/>
        </w:rPr>
      </w:pPr>
      <w:r w:rsidRPr="00D938DB">
        <w:rPr>
          <w:noProof/>
          <w:szCs w:val="24"/>
        </w:rPr>
        <w:lastRenderedPageBreak/>
        <w:drawing>
          <wp:inline distT="0" distB="0" distL="0" distR="0" wp14:anchorId="72DF5FC8" wp14:editId="41B4527D">
            <wp:extent cx="5943600" cy="475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4C5D35CD" w14:textId="51773DB0" w:rsidR="00B065D7" w:rsidRPr="00D938DB" w:rsidRDefault="009E585D" w:rsidP="005B09B7">
      <w:pPr>
        <w:pStyle w:val="SMHeading"/>
        <w:spacing w:line="480" w:lineRule="auto"/>
      </w:pPr>
      <w:r>
        <w:t>Fig. S4</w:t>
      </w:r>
      <w:r w:rsidR="00B065D7" w:rsidRPr="00D938DB">
        <w:t>.</w:t>
      </w:r>
    </w:p>
    <w:p w14:paraId="538C9E2E" w14:textId="77777777" w:rsidR="008200BB" w:rsidRPr="00D938DB" w:rsidRDefault="008200BB" w:rsidP="005B09B7">
      <w:pPr>
        <w:spacing w:line="480" w:lineRule="auto"/>
        <w:rPr>
          <w:szCs w:val="24"/>
        </w:rPr>
      </w:pPr>
      <w:r w:rsidRPr="00D938DB">
        <w:rPr>
          <w:bCs/>
          <w:szCs w:val="24"/>
        </w:rPr>
        <w:t xml:space="preserve">Analysis of the </w:t>
      </w:r>
      <w:r w:rsidRPr="00D938DB">
        <w:rPr>
          <w:szCs w:val="24"/>
        </w:rPr>
        <w:t>isoelectric points (</w:t>
      </w:r>
      <w:r w:rsidRPr="00D938DB">
        <w:rPr>
          <w:i/>
          <w:szCs w:val="24"/>
        </w:rPr>
        <w:t>pI</w:t>
      </w:r>
      <w:r w:rsidRPr="00D938DB">
        <w:rPr>
          <w:szCs w:val="24"/>
        </w:rPr>
        <w:t>) of proteins encoded in replicate</w:t>
      </w:r>
      <w:r>
        <w:rPr>
          <w:szCs w:val="24"/>
        </w:rPr>
        <w:t>s of</w:t>
      </w:r>
      <w:r w:rsidRPr="00D938DB">
        <w:rPr>
          <w:szCs w:val="24"/>
        </w:rPr>
        <w:t xml:space="preserve"> WMG assemblies </w:t>
      </w:r>
      <w:r>
        <w:rPr>
          <w:szCs w:val="24"/>
        </w:rPr>
        <w:t>from</w:t>
      </w:r>
      <w:r w:rsidRPr="00D938DB">
        <w:rPr>
          <w:szCs w:val="24"/>
        </w:rPr>
        <w:t xml:space="preserve"> samples harvested at different dates, showing (A) the overall weighted distribution of the protein </w:t>
      </w:r>
      <w:r w:rsidRPr="00D938DB">
        <w:rPr>
          <w:i/>
          <w:szCs w:val="24"/>
        </w:rPr>
        <w:t>pIs</w:t>
      </w:r>
      <w:r w:rsidRPr="00D938DB">
        <w:rPr>
          <w:szCs w:val="24"/>
        </w:rPr>
        <w:t xml:space="preserve">, and the weighted average </w:t>
      </w:r>
      <w:r w:rsidRPr="00D938DB">
        <w:rPr>
          <w:i/>
          <w:szCs w:val="24"/>
        </w:rPr>
        <w:t xml:space="preserve">pI </w:t>
      </w:r>
      <w:r w:rsidRPr="00D938DB">
        <w:rPr>
          <w:szCs w:val="24"/>
        </w:rPr>
        <w:t xml:space="preserve">of proteins encoded </w:t>
      </w:r>
      <w:r>
        <w:rPr>
          <w:szCs w:val="24"/>
        </w:rPr>
        <w:t xml:space="preserve">in </w:t>
      </w:r>
      <w:r w:rsidRPr="00D938DB">
        <w:rPr>
          <w:szCs w:val="24"/>
        </w:rPr>
        <w:t>(B)</w:t>
      </w:r>
      <w:r>
        <w:rPr>
          <w:szCs w:val="24"/>
        </w:rPr>
        <w:t xml:space="preserve"> </w:t>
      </w:r>
      <w:r w:rsidRPr="00D938DB">
        <w:rPr>
          <w:szCs w:val="24"/>
        </w:rPr>
        <w:t>all contigs and (E)</w:t>
      </w:r>
      <w:r>
        <w:rPr>
          <w:szCs w:val="24"/>
        </w:rPr>
        <w:t xml:space="preserve"> </w:t>
      </w:r>
      <w:r w:rsidRPr="00D938DB">
        <w:rPr>
          <w:szCs w:val="24"/>
        </w:rPr>
        <w:t xml:space="preserve">only </w:t>
      </w:r>
      <w:r w:rsidRPr="00D938DB">
        <w:rPr>
          <w:i/>
          <w:szCs w:val="24"/>
        </w:rPr>
        <w:t>Halobacteria</w:t>
      </w:r>
      <w:r w:rsidRPr="00D938DB">
        <w:rPr>
          <w:szCs w:val="24"/>
        </w:rPr>
        <w:t xml:space="preserve"> contigs. (D) </w:t>
      </w:r>
      <w:r w:rsidRPr="00D938DB">
        <w:rPr>
          <w:i/>
          <w:szCs w:val="24"/>
        </w:rPr>
        <w:t>pI</w:t>
      </w:r>
      <w:r w:rsidRPr="00D938DB">
        <w:rPr>
          <w:szCs w:val="24"/>
        </w:rPr>
        <w:t xml:space="preserve"> distribution of proteins encoded </w:t>
      </w:r>
      <w:r>
        <w:rPr>
          <w:szCs w:val="24"/>
        </w:rPr>
        <w:t>i</w:t>
      </w:r>
      <w:r w:rsidRPr="00D938DB">
        <w:rPr>
          <w:szCs w:val="24"/>
        </w:rPr>
        <w:t xml:space="preserve">n </w:t>
      </w:r>
      <w:r w:rsidRPr="00817B32">
        <w:rPr>
          <w:i/>
          <w:szCs w:val="24"/>
        </w:rPr>
        <w:t>Bacteroidetes</w:t>
      </w:r>
      <w:r w:rsidRPr="00D938DB">
        <w:rPr>
          <w:szCs w:val="24"/>
        </w:rPr>
        <w:t xml:space="preserve"> and </w:t>
      </w:r>
      <w:r w:rsidRPr="00817B32">
        <w:rPr>
          <w:i/>
          <w:szCs w:val="24"/>
        </w:rPr>
        <w:t xml:space="preserve">Halobacteria </w:t>
      </w:r>
      <w:r w:rsidRPr="00D938DB">
        <w:rPr>
          <w:szCs w:val="24"/>
        </w:rPr>
        <w:t xml:space="preserve">contigs. Average potassium uptake potential across time point samples inferred from Trk gene </w:t>
      </w:r>
      <w:r>
        <w:rPr>
          <w:szCs w:val="24"/>
        </w:rPr>
        <w:t xml:space="preserve">relative </w:t>
      </w:r>
      <w:r w:rsidRPr="00D938DB">
        <w:rPr>
          <w:szCs w:val="24"/>
        </w:rPr>
        <w:t xml:space="preserve">abundance and quantified in (C) all contigs and (F) only </w:t>
      </w:r>
      <w:r w:rsidRPr="00D938DB">
        <w:rPr>
          <w:i/>
          <w:szCs w:val="24"/>
        </w:rPr>
        <w:t>Halobacteria</w:t>
      </w:r>
      <w:r w:rsidRPr="00D938DB">
        <w:rPr>
          <w:szCs w:val="24"/>
        </w:rPr>
        <w:t xml:space="preserve"> contigs.</w:t>
      </w:r>
    </w:p>
    <w:p w14:paraId="12CC8D80" w14:textId="77777777" w:rsidR="00B065D7" w:rsidRPr="00D938DB" w:rsidRDefault="00B065D7" w:rsidP="005B09B7">
      <w:pPr>
        <w:pStyle w:val="SMcaption"/>
        <w:spacing w:line="480" w:lineRule="auto"/>
        <w:rPr>
          <w:szCs w:val="24"/>
        </w:rPr>
      </w:pPr>
    </w:p>
    <w:p w14:paraId="28A01DCB" w14:textId="77777777" w:rsidR="00B065D7" w:rsidRPr="00D938DB" w:rsidRDefault="00B065D7" w:rsidP="005B09B7">
      <w:pPr>
        <w:spacing w:line="480" w:lineRule="auto"/>
        <w:rPr>
          <w:szCs w:val="24"/>
        </w:rPr>
      </w:pPr>
      <w:r w:rsidRPr="00D938DB">
        <w:rPr>
          <w:szCs w:val="24"/>
        </w:rPr>
        <w:br w:type="page"/>
      </w:r>
    </w:p>
    <w:p w14:paraId="78F2100A" w14:textId="643D8EE7" w:rsidR="00B065D7" w:rsidRPr="00D938DB" w:rsidRDefault="00B065D7" w:rsidP="005B09B7">
      <w:pPr>
        <w:pStyle w:val="SMcaption"/>
        <w:spacing w:line="480" w:lineRule="auto"/>
        <w:rPr>
          <w:szCs w:val="24"/>
        </w:rPr>
      </w:pPr>
      <w:r w:rsidRPr="00D938DB">
        <w:rPr>
          <w:noProof/>
          <w:szCs w:val="24"/>
        </w:rPr>
        <w:lastRenderedPageBreak/>
        <w:drawing>
          <wp:inline distT="0" distB="0" distL="0" distR="0" wp14:anchorId="75055393" wp14:editId="46160FC5">
            <wp:extent cx="5943600"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57D25C75" w14:textId="4BFE442C" w:rsidR="00B065D7" w:rsidRPr="00D938DB" w:rsidRDefault="009E585D" w:rsidP="005B09B7">
      <w:pPr>
        <w:pStyle w:val="SMHeading"/>
        <w:spacing w:line="480" w:lineRule="auto"/>
      </w:pPr>
      <w:r>
        <w:t>Fig. S5</w:t>
      </w:r>
      <w:r w:rsidR="00B065D7" w:rsidRPr="00D938DB">
        <w:t>.</w:t>
      </w:r>
    </w:p>
    <w:p w14:paraId="7E40222D" w14:textId="77777777" w:rsidR="008200BB" w:rsidRPr="00D938DB" w:rsidRDefault="008200BB" w:rsidP="005B09B7">
      <w:pPr>
        <w:spacing w:line="480" w:lineRule="auto"/>
        <w:rPr>
          <w:szCs w:val="24"/>
        </w:rPr>
      </w:pPr>
      <w:r w:rsidRPr="00D938DB">
        <w:rPr>
          <w:color w:val="282625"/>
          <w:szCs w:val="24"/>
          <w:shd w:val="clear" w:color="auto" w:fill="FFFFFF"/>
        </w:rPr>
        <w:t xml:space="preserve">Hierarchical clustering (Euclidean metric) </w:t>
      </w:r>
      <w:r w:rsidRPr="00D938DB">
        <w:rPr>
          <w:szCs w:val="24"/>
        </w:rPr>
        <w:t xml:space="preserve">of </w:t>
      </w:r>
      <w:r>
        <w:rPr>
          <w:szCs w:val="24"/>
        </w:rPr>
        <w:t xml:space="preserve">relative </w:t>
      </w:r>
      <w:r w:rsidRPr="00D938DB">
        <w:rPr>
          <w:szCs w:val="24"/>
        </w:rPr>
        <w:t xml:space="preserve">abundances </w:t>
      </w:r>
      <w:r>
        <w:rPr>
          <w:color w:val="282625"/>
          <w:shd w:val="clear" w:color="auto" w:fill="FFFFFF"/>
        </w:rPr>
        <w:t xml:space="preserve">(fragments per million) </w:t>
      </w:r>
      <w:r w:rsidRPr="00D938DB">
        <w:rPr>
          <w:szCs w:val="24"/>
        </w:rPr>
        <w:t xml:space="preserve">of contigs </w:t>
      </w:r>
      <w:r>
        <w:rPr>
          <w:szCs w:val="24"/>
        </w:rPr>
        <w:t xml:space="preserve">&gt; </w:t>
      </w:r>
      <w:r w:rsidRPr="00D938DB">
        <w:rPr>
          <w:szCs w:val="24"/>
        </w:rPr>
        <w:t>5kbp in the WMG co-assembly, quantified with reads from samples harvested at different dates</w:t>
      </w:r>
      <w:r>
        <w:rPr>
          <w:szCs w:val="24"/>
        </w:rPr>
        <w:t xml:space="preserve"> and</w:t>
      </w:r>
      <w:r w:rsidRPr="00D938DB">
        <w:rPr>
          <w:szCs w:val="24"/>
        </w:rPr>
        <w:t xml:space="preserve"> displayed on (A) a log scale and (B) standardized to the maximum abundance of each contig. </w:t>
      </w:r>
    </w:p>
    <w:p w14:paraId="21D83B13" w14:textId="77777777" w:rsidR="00B065D7" w:rsidRPr="00D938DB" w:rsidRDefault="00B065D7" w:rsidP="005B09B7">
      <w:pPr>
        <w:pStyle w:val="SMcaption"/>
        <w:spacing w:line="480" w:lineRule="auto"/>
        <w:rPr>
          <w:szCs w:val="24"/>
        </w:rPr>
      </w:pPr>
    </w:p>
    <w:p w14:paraId="224218CC" w14:textId="77777777" w:rsidR="00B065D7" w:rsidRPr="00D938DB" w:rsidRDefault="00B065D7" w:rsidP="005B09B7">
      <w:pPr>
        <w:spacing w:line="480" w:lineRule="auto"/>
        <w:rPr>
          <w:szCs w:val="24"/>
        </w:rPr>
      </w:pPr>
      <w:r w:rsidRPr="00D938DB">
        <w:rPr>
          <w:szCs w:val="24"/>
        </w:rPr>
        <w:br w:type="page"/>
      </w:r>
    </w:p>
    <w:p w14:paraId="5767E2D0" w14:textId="21A3C17A" w:rsidR="00B065D7" w:rsidRPr="00D938DB" w:rsidRDefault="00B065D7" w:rsidP="005B09B7">
      <w:pPr>
        <w:pStyle w:val="SMcaption"/>
        <w:spacing w:line="480" w:lineRule="auto"/>
        <w:rPr>
          <w:szCs w:val="24"/>
        </w:rPr>
      </w:pPr>
      <w:r w:rsidRPr="00D938DB">
        <w:rPr>
          <w:noProof/>
          <w:szCs w:val="24"/>
        </w:rPr>
        <w:lastRenderedPageBreak/>
        <w:drawing>
          <wp:inline distT="0" distB="0" distL="0" distR="0" wp14:anchorId="5DC2F5EA" wp14:editId="161095FF">
            <wp:extent cx="5943600" cy="287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2872105"/>
                    </a:xfrm>
                    <a:prstGeom prst="rect">
                      <a:avLst/>
                    </a:prstGeom>
                  </pic:spPr>
                </pic:pic>
              </a:graphicData>
            </a:graphic>
          </wp:inline>
        </w:drawing>
      </w:r>
    </w:p>
    <w:p w14:paraId="7BE421F6" w14:textId="73AE97C0" w:rsidR="00B065D7" w:rsidRPr="00D938DB" w:rsidRDefault="009E585D" w:rsidP="005B09B7">
      <w:pPr>
        <w:pStyle w:val="SMHeading"/>
        <w:spacing w:line="480" w:lineRule="auto"/>
      </w:pPr>
      <w:r>
        <w:t>Fig. S6</w:t>
      </w:r>
      <w:r w:rsidR="00B065D7" w:rsidRPr="00D938DB">
        <w:t>.</w:t>
      </w:r>
    </w:p>
    <w:p w14:paraId="20AD137D" w14:textId="77777777" w:rsidR="008200BB" w:rsidRPr="00D938DB" w:rsidRDefault="008200BB" w:rsidP="005B09B7">
      <w:pPr>
        <w:pStyle w:val="NormalWeb"/>
        <w:shd w:val="clear" w:color="auto" w:fill="FFFFFF"/>
        <w:spacing w:line="480" w:lineRule="auto"/>
      </w:pPr>
      <w:r w:rsidRPr="00D938DB">
        <w:rPr>
          <w:color w:val="282625"/>
          <w:shd w:val="clear" w:color="auto" w:fill="FFFFFF"/>
        </w:rPr>
        <w:t xml:space="preserve">Hierarchical clustering (Euclidean metric) of photosynthetic MAG </w:t>
      </w:r>
      <w:r>
        <w:rPr>
          <w:color w:val="282625"/>
          <w:shd w:val="clear" w:color="auto" w:fill="FFFFFF"/>
        </w:rPr>
        <w:t xml:space="preserve">relative </w:t>
      </w:r>
      <w:r w:rsidRPr="00D938DB">
        <w:rPr>
          <w:color w:val="282625"/>
          <w:shd w:val="clear" w:color="auto" w:fill="FFFFFF"/>
        </w:rPr>
        <w:t>abundances</w:t>
      </w:r>
      <w:r>
        <w:rPr>
          <w:color w:val="282625"/>
          <w:shd w:val="clear" w:color="auto" w:fill="FFFFFF"/>
        </w:rPr>
        <w:t xml:space="preserve"> (fragments per million)</w:t>
      </w:r>
      <w:r w:rsidRPr="00D938DB">
        <w:rPr>
          <w:color w:val="282625"/>
          <w:shd w:val="clear" w:color="auto" w:fill="FFFFFF"/>
        </w:rPr>
        <w:t xml:space="preserve">, quantified with metaWRAP’s quant_bins module, showing the emergence of two new </w:t>
      </w:r>
      <w:r w:rsidRPr="00817B32">
        <w:rPr>
          <w:i/>
          <w:color w:val="282625"/>
          <w:shd w:val="clear" w:color="auto" w:fill="FFFFFF"/>
        </w:rPr>
        <w:t>Cyanobacteria</w:t>
      </w:r>
      <w:r w:rsidRPr="00D938DB">
        <w:rPr>
          <w:color w:val="282625"/>
          <w:shd w:val="clear" w:color="auto" w:fill="FFFFFF"/>
        </w:rPr>
        <w:t xml:space="preserve"> MAGs after the rain.</w:t>
      </w:r>
    </w:p>
    <w:p w14:paraId="1EF971C8" w14:textId="77777777" w:rsidR="00B065D7" w:rsidRPr="00D938DB" w:rsidRDefault="00B065D7" w:rsidP="005B09B7">
      <w:pPr>
        <w:pStyle w:val="SMcaption"/>
        <w:spacing w:line="480" w:lineRule="auto"/>
        <w:rPr>
          <w:szCs w:val="24"/>
        </w:rPr>
      </w:pPr>
    </w:p>
    <w:p w14:paraId="06EE21D8" w14:textId="77777777" w:rsidR="00F1691E" w:rsidRPr="00D938DB" w:rsidRDefault="00F1691E" w:rsidP="005B09B7">
      <w:pPr>
        <w:spacing w:line="480" w:lineRule="auto"/>
        <w:rPr>
          <w:szCs w:val="24"/>
        </w:rPr>
      </w:pPr>
      <w:r w:rsidRPr="00D938DB">
        <w:rPr>
          <w:szCs w:val="24"/>
        </w:rPr>
        <w:br w:type="page"/>
      </w:r>
    </w:p>
    <w:tbl>
      <w:tblPr>
        <w:tblW w:w="9607" w:type="dxa"/>
        <w:tblInd w:w="-5" w:type="dxa"/>
        <w:tblLayout w:type="fixed"/>
        <w:tblLook w:val="04A0" w:firstRow="1" w:lastRow="0" w:firstColumn="1" w:lastColumn="0" w:noHBand="0" w:noVBand="1"/>
      </w:tblPr>
      <w:tblGrid>
        <w:gridCol w:w="630"/>
        <w:gridCol w:w="1170"/>
        <w:gridCol w:w="1350"/>
        <w:gridCol w:w="1170"/>
        <w:gridCol w:w="1237"/>
        <w:gridCol w:w="1260"/>
        <w:gridCol w:w="1260"/>
        <w:gridCol w:w="1530"/>
      </w:tblGrid>
      <w:tr w:rsidR="00F1691E" w:rsidRPr="00D938DB" w14:paraId="564CDE7D" w14:textId="77777777" w:rsidTr="00740C67">
        <w:trPr>
          <w:trHeight w:val="32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A9455" w14:textId="6CB21575" w:rsidR="00F1691E" w:rsidRPr="00F1691E" w:rsidRDefault="00F1691E" w:rsidP="005B09B7">
            <w:pPr>
              <w:spacing w:line="480" w:lineRule="auto"/>
              <w:jc w:val="center"/>
              <w:rPr>
                <w:color w:val="000000"/>
                <w:szCs w:val="24"/>
              </w:rPr>
            </w:pPr>
            <w:r w:rsidRPr="00F1691E">
              <w:rPr>
                <w:color w:val="000000"/>
                <w:szCs w:val="24"/>
              </w:rPr>
              <w:lastRenderedPageBreak/>
              <w:t>Site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3189425E" w14:textId="051BF596" w:rsidR="00F1691E" w:rsidRPr="00F1691E" w:rsidRDefault="00F1691E" w:rsidP="005B09B7">
            <w:pPr>
              <w:spacing w:line="480" w:lineRule="auto"/>
              <w:jc w:val="center"/>
              <w:rPr>
                <w:color w:val="000000"/>
                <w:szCs w:val="24"/>
              </w:rPr>
            </w:pPr>
            <w:r w:rsidRPr="00D938DB">
              <w:rPr>
                <w:color w:val="000000"/>
                <w:szCs w:val="24"/>
              </w:rPr>
              <w:t>Latitude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79C3E08B" w14:textId="77777777" w:rsidR="00F1691E" w:rsidRPr="00F1691E" w:rsidRDefault="00F1691E" w:rsidP="005B09B7">
            <w:pPr>
              <w:spacing w:line="480" w:lineRule="auto"/>
              <w:jc w:val="center"/>
              <w:rPr>
                <w:color w:val="000000"/>
                <w:szCs w:val="24"/>
              </w:rPr>
            </w:pPr>
            <w:r w:rsidRPr="00F1691E">
              <w:rPr>
                <w:color w:val="000000"/>
                <w:szCs w:val="24"/>
              </w:rPr>
              <w:t>Longitude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6A8A30E0" w14:textId="77777777" w:rsidR="00F1691E" w:rsidRPr="00F1691E" w:rsidRDefault="00F1691E" w:rsidP="005B09B7">
            <w:pPr>
              <w:spacing w:line="480" w:lineRule="auto"/>
              <w:jc w:val="center"/>
              <w:rPr>
                <w:color w:val="000000"/>
                <w:szCs w:val="24"/>
              </w:rPr>
            </w:pPr>
            <w:r w:rsidRPr="00F1691E">
              <w:rPr>
                <w:color w:val="000000"/>
                <w:szCs w:val="24"/>
              </w:rPr>
              <w:t>Elevation (asl)</w:t>
            </w:r>
          </w:p>
        </w:tc>
        <w:tc>
          <w:tcPr>
            <w:tcW w:w="1237" w:type="dxa"/>
            <w:tcBorders>
              <w:top w:val="single" w:sz="4" w:space="0" w:color="auto"/>
              <w:left w:val="nil"/>
              <w:bottom w:val="single" w:sz="4" w:space="0" w:color="auto"/>
              <w:right w:val="single" w:sz="4" w:space="0" w:color="auto"/>
            </w:tcBorders>
            <w:shd w:val="clear" w:color="auto" w:fill="auto"/>
            <w:noWrap/>
            <w:vAlign w:val="center"/>
            <w:hideMark/>
          </w:tcPr>
          <w:p w14:paraId="5281EF4B" w14:textId="04616F17" w:rsidR="00F1691E" w:rsidRPr="00F1691E" w:rsidRDefault="00740C67" w:rsidP="005B09B7">
            <w:pPr>
              <w:spacing w:line="480" w:lineRule="auto"/>
              <w:jc w:val="center"/>
              <w:rPr>
                <w:color w:val="000000"/>
                <w:szCs w:val="24"/>
              </w:rPr>
            </w:pPr>
            <w:r>
              <w:rPr>
                <w:color w:val="000000"/>
                <w:szCs w:val="24"/>
              </w:rPr>
              <w:t>Collection</w:t>
            </w:r>
            <w:r w:rsidR="00F1691E" w:rsidRPr="00F1691E">
              <w:rPr>
                <w:color w:val="000000"/>
                <w:szCs w:val="24"/>
              </w:rPr>
              <w:t xml:space="preserve"> dates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5DC5FBFE" w14:textId="382A29C2" w:rsidR="00F1691E" w:rsidRPr="00F1691E" w:rsidRDefault="00F1691E" w:rsidP="005B09B7">
            <w:pPr>
              <w:spacing w:line="480" w:lineRule="auto"/>
              <w:jc w:val="center"/>
              <w:rPr>
                <w:color w:val="000000"/>
                <w:szCs w:val="24"/>
              </w:rPr>
            </w:pPr>
            <w:r w:rsidRPr="00F1691E">
              <w:rPr>
                <w:color w:val="000000"/>
                <w:szCs w:val="24"/>
              </w:rPr>
              <w:t>16S</w:t>
            </w:r>
            <w:r w:rsidR="00740C67">
              <w:rPr>
                <w:color w:val="000000"/>
                <w:szCs w:val="24"/>
              </w:rPr>
              <w:t xml:space="preserve"> rDNA</w:t>
            </w:r>
            <w:r w:rsidRPr="00F1691E">
              <w:rPr>
                <w:color w:val="000000"/>
                <w:szCs w:val="24"/>
              </w:rPr>
              <w:t xml:space="preserve">  replication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F6120C2" w14:textId="77777777" w:rsidR="00F1691E" w:rsidRPr="00F1691E" w:rsidRDefault="00F1691E" w:rsidP="005B09B7">
            <w:pPr>
              <w:spacing w:line="480" w:lineRule="auto"/>
              <w:jc w:val="center"/>
              <w:rPr>
                <w:color w:val="000000"/>
                <w:szCs w:val="24"/>
              </w:rPr>
            </w:pPr>
            <w:r w:rsidRPr="00F1691E">
              <w:rPr>
                <w:color w:val="000000"/>
                <w:szCs w:val="24"/>
              </w:rPr>
              <w:t>WMG replication</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C327205" w14:textId="77777777" w:rsidR="00F1691E" w:rsidRPr="00F1691E" w:rsidRDefault="00F1691E" w:rsidP="005B09B7">
            <w:pPr>
              <w:spacing w:line="480" w:lineRule="auto"/>
              <w:jc w:val="center"/>
              <w:rPr>
                <w:color w:val="000000"/>
                <w:szCs w:val="24"/>
              </w:rPr>
            </w:pPr>
            <w:r w:rsidRPr="00F1691E">
              <w:rPr>
                <w:color w:val="000000"/>
                <w:szCs w:val="24"/>
              </w:rPr>
              <w:t>Purpose</w:t>
            </w:r>
          </w:p>
        </w:tc>
      </w:tr>
      <w:tr w:rsidR="00F1691E" w:rsidRPr="00D938DB" w14:paraId="6040B1E7" w14:textId="77777777" w:rsidTr="00740C67">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0055D9" w14:textId="77777777" w:rsidR="00F1691E" w:rsidRPr="00F1691E" w:rsidRDefault="00F1691E" w:rsidP="005B09B7">
            <w:pPr>
              <w:spacing w:line="480" w:lineRule="auto"/>
              <w:jc w:val="center"/>
              <w:rPr>
                <w:color w:val="000000"/>
                <w:szCs w:val="24"/>
              </w:rPr>
            </w:pPr>
            <w:r w:rsidRPr="00F1691E">
              <w:rPr>
                <w:color w:val="000000"/>
                <w:szCs w:val="24"/>
              </w:rPr>
              <w:t>S1</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EA4A03" w14:textId="5E852F7F" w:rsidR="00F1691E" w:rsidRPr="00F1691E" w:rsidRDefault="00F1691E" w:rsidP="005B09B7">
            <w:pPr>
              <w:spacing w:line="480" w:lineRule="auto"/>
              <w:jc w:val="center"/>
              <w:rPr>
                <w:color w:val="000000"/>
                <w:szCs w:val="24"/>
              </w:rPr>
            </w:pPr>
            <w:r w:rsidRPr="00F1691E">
              <w:rPr>
                <w:color w:val="000000"/>
                <w:szCs w:val="24"/>
              </w:rPr>
              <w:t>20°57’</w:t>
            </w:r>
            <w:r w:rsidRPr="00D938DB">
              <w:rPr>
                <w:color w:val="000000"/>
                <w:szCs w:val="24"/>
              </w:rPr>
              <w:t xml:space="preserve"> </w:t>
            </w:r>
            <w:r w:rsidRPr="00F1691E">
              <w:rPr>
                <w:color w:val="000000"/>
                <w:szCs w:val="24"/>
              </w:rPr>
              <w:t>12.006”S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26294F" w14:textId="367BFB7F" w:rsidR="00F1691E" w:rsidRPr="00F1691E" w:rsidRDefault="00F1691E" w:rsidP="005B09B7">
            <w:pPr>
              <w:spacing w:line="480" w:lineRule="auto"/>
              <w:jc w:val="center"/>
              <w:rPr>
                <w:color w:val="000000"/>
                <w:szCs w:val="24"/>
              </w:rPr>
            </w:pPr>
            <w:r w:rsidRPr="00F1691E">
              <w:rPr>
                <w:color w:val="000000"/>
                <w:szCs w:val="24"/>
              </w:rPr>
              <w:t>70°1’</w:t>
            </w:r>
            <w:r w:rsidRPr="00D938DB">
              <w:rPr>
                <w:color w:val="000000"/>
                <w:szCs w:val="24"/>
              </w:rPr>
              <w:t xml:space="preserve"> </w:t>
            </w:r>
            <w:r w:rsidRPr="00F1691E">
              <w:rPr>
                <w:color w:val="000000"/>
                <w:szCs w:val="24"/>
              </w:rPr>
              <w:t>10.5996”W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0B9BD5" w14:textId="77777777" w:rsidR="00F1691E" w:rsidRPr="00F1691E" w:rsidRDefault="00F1691E" w:rsidP="005B09B7">
            <w:pPr>
              <w:spacing w:line="480" w:lineRule="auto"/>
              <w:jc w:val="center"/>
              <w:rPr>
                <w:color w:val="000000"/>
                <w:szCs w:val="24"/>
              </w:rPr>
            </w:pPr>
            <w:r w:rsidRPr="00F1691E">
              <w:rPr>
                <w:color w:val="000000"/>
                <w:szCs w:val="24"/>
              </w:rPr>
              <w:t>680m</w:t>
            </w:r>
          </w:p>
        </w:tc>
        <w:tc>
          <w:tcPr>
            <w:tcW w:w="1237" w:type="dxa"/>
            <w:tcBorders>
              <w:top w:val="nil"/>
              <w:left w:val="nil"/>
              <w:bottom w:val="single" w:sz="4" w:space="0" w:color="auto"/>
              <w:right w:val="single" w:sz="4" w:space="0" w:color="auto"/>
            </w:tcBorders>
            <w:shd w:val="clear" w:color="auto" w:fill="auto"/>
            <w:noWrap/>
            <w:vAlign w:val="center"/>
            <w:hideMark/>
          </w:tcPr>
          <w:p w14:paraId="2F6615F1" w14:textId="77777777" w:rsidR="00F1691E" w:rsidRPr="00F1691E" w:rsidRDefault="00F1691E" w:rsidP="005B09B7">
            <w:pPr>
              <w:spacing w:line="480" w:lineRule="auto"/>
              <w:jc w:val="center"/>
              <w:rPr>
                <w:color w:val="000000"/>
                <w:szCs w:val="24"/>
              </w:rPr>
            </w:pPr>
            <w:r w:rsidRPr="00F1691E">
              <w:rPr>
                <w:color w:val="000000"/>
                <w:szCs w:val="24"/>
              </w:rPr>
              <w:t>Sep-14</w:t>
            </w:r>
          </w:p>
        </w:tc>
        <w:tc>
          <w:tcPr>
            <w:tcW w:w="1260" w:type="dxa"/>
            <w:tcBorders>
              <w:top w:val="nil"/>
              <w:left w:val="nil"/>
              <w:bottom w:val="single" w:sz="4" w:space="0" w:color="auto"/>
              <w:right w:val="single" w:sz="4" w:space="0" w:color="auto"/>
            </w:tcBorders>
            <w:shd w:val="clear" w:color="auto" w:fill="auto"/>
            <w:noWrap/>
            <w:vAlign w:val="center"/>
            <w:hideMark/>
          </w:tcPr>
          <w:p w14:paraId="7A64970A" w14:textId="77777777" w:rsidR="00F1691E" w:rsidRPr="00F1691E" w:rsidRDefault="00F1691E" w:rsidP="005B09B7">
            <w:pPr>
              <w:spacing w:line="480" w:lineRule="auto"/>
              <w:jc w:val="center"/>
              <w:rPr>
                <w:color w:val="000000"/>
                <w:szCs w:val="24"/>
              </w:rPr>
            </w:pPr>
            <w:r w:rsidRPr="00F1691E">
              <w:rPr>
                <w:color w:val="000000"/>
                <w:szCs w:val="24"/>
              </w:rPr>
              <w:t>10</w:t>
            </w:r>
          </w:p>
        </w:tc>
        <w:tc>
          <w:tcPr>
            <w:tcW w:w="1260" w:type="dxa"/>
            <w:tcBorders>
              <w:top w:val="nil"/>
              <w:left w:val="nil"/>
              <w:bottom w:val="single" w:sz="4" w:space="0" w:color="auto"/>
              <w:right w:val="single" w:sz="4" w:space="0" w:color="auto"/>
            </w:tcBorders>
            <w:shd w:val="clear" w:color="auto" w:fill="auto"/>
            <w:noWrap/>
            <w:vAlign w:val="center"/>
            <w:hideMark/>
          </w:tcPr>
          <w:p w14:paraId="00034855" w14:textId="77777777" w:rsidR="00F1691E" w:rsidRPr="00F1691E" w:rsidRDefault="00F1691E" w:rsidP="005B09B7">
            <w:pPr>
              <w:spacing w:line="480" w:lineRule="auto"/>
              <w:jc w:val="center"/>
              <w:rPr>
                <w:color w:val="000000"/>
                <w:szCs w:val="24"/>
              </w:rPr>
            </w:pPr>
            <w:r w:rsidRPr="00F1691E">
              <w:rPr>
                <w:color w:val="000000"/>
                <w:szCs w:val="24"/>
              </w:rPr>
              <w:t>5</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FA955C" w14:textId="77777777" w:rsidR="00F1691E" w:rsidRPr="00F1691E" w:rsidRDefault="00F1691E" w:rsidP="005B09B7">
            <w:pPr>
              <w:spacing w:line="480" w:lineRule="auto"/>
              <w:jc w:val="center"/>
              <w:rPr>
                <w:color w:val="000000"/>
                <w:szCs w:val="24"/>
              </w:rPr>
            </w:pPr>
            <w:r w:rsidRPr="00F1691E">
              <w:rPr>
                <w:color w:val="000000"/>
                <w:szCs w:val="24"/>
              </w:rPr>
              <w:t>Before-after rain comparison</w:t>
            </w:r>
          </w:p>
        </w:tc>
      </w:tr>
      <w:tr w:rsidR="00F1691E" w:rsidRPr="00D938DB" w14:paraId="4EDE4B0F"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2CF5DD86"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6F401D5E"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09B38820"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4779F988"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2D66C24E" w14:textId="77777777" w:rsidR="00F1691E" w:rsidRPr="00F1691E" w:rsidRDefault="00F1691E" w:rsidP="005B09B7">
            <w:pPr>
              <w:spacing w:line="480" w:lineRule="auto"/>
              <w:jc w:val="center"/>
              <w:rPr>
                <w:color w:val="000000"/>
                <w:szCs w:val="24"/>
              </w:rPr>
            </w:pPr>
            <w:r w:rsidRPr="00F1691E">
              <w:rPr>
                <w:color w:val="000000"/>
                <w:szCs w:val="24"/>
              </w:rPr>
              <w:t>Jun-15</w:t>
            </w:r>
          </w:p>
        </w:tc>
        <w:tc>
          <w:tcPr>
            <w:tcW w:w="1260" w:type="dxa"/>
            <w:tcBorders>
              <w:top w:val="nil"/>
              <w:left w:val="nil"/>
              <w:bottom w:val="single" w:sz="4" w:space="0" w:color="auto"/>
              <w:right w:val="single" w:sz="4" w:space="0" w:color="auto"/>
            </w:tcBorders>
            <w:shd w:val="clear" w:color="auto" w:fill="auto"/>
            <w:noWrap/>
            <w:vAlign w:val="center"/>
            <w:hideMark/>
          </w:tcPr>
          <w:p w14:paraId="5A38F364" w14:textId="77777777" w:rsidR="00F1691E" w:rsidRPr="00F1691E" w:rsidRDefault="00F1691E" w:rsidP="005B09B7">
            <w:pPr>
              <w:spacing w:line="480" w:lineRule="auto"/>
              <w:jc w:val="center"/>
              <w:rPr>
                <w:color w:val="000000"/>
                <w:szCs w:val="24"/>
              </w:rPr>
            </w:pPr>
            <w:r w:rsidRPr="00F1691E">
              <w:rPr>
                <w:color w:val="000000"/>
                <w:szCs w:val="24"/>
              </w:rPr>
              <w:t>9</w:t>
            </w:r>
          </w:p>
        </w:tc>
        <w:tc>
          <w:tcPr>
            <w:tcW w:w="1260" w:type="dxa"/>
            <w:tcBorders>
              <w:top w:val="nil"/>
              <w:left w:val="nil"/>
              <w:bottom w:val="single" w:sz="4" w:space="0" w:color="auto"/>
              <w:right w:val="single" w:sz="4" w:space="0" w:color="auto"/>
            </w:tcBorders>
            <w:shd w:val="clear" w:color="auto" w:fill="auto"/>
            <w:noWrap/>
            <w:vAlign w:val="center"/>
            <w:hideMark/>
          </w:tcPr>
          <w:p w14:paraId="55DE20FD" w14:textId="77777777" w:rsidR="00F1691E" w:rsidRPr="00F1691E" w:rsidRDefault="00F1691E" w:rsidP="005B09B7">
            <w:pPr>
              <w:spacing w:line="480" w:lineRule="auto"/>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45A465B3" w14:textId="77777777" w:rsidR="00F1691E" w:rsidRPr="00F1691E" w:rsidRDefault="00F1691E" w:rsidP="005B09B7">
            <w:pPr>
              <w:spacing w:line="480" w:lineRule="auto"/>
              <w:rPr>
                <w:color w:val="000000"/>
                <w:szCs w:val="24"/>
              </w:rPr>
            </w:pPr>
          </w:p>
        </w:tc>
      </w:tr>
      <w:tr w:rsidR="00F1691E" w:rsidRPr="00D938DB" w14:paraId="7042CEF2"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40F25FC8"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2D5153A0"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2401DE0B"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76B01952"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5CC84A03" w14:textId="77777777" w:rsidR="00F1691E" w:rsidRPr="00F1691E" w:rsidRDefault="00F1691E" w:rsidP="005B09B7">
            <w:pPr>
              <w:spacing w:line="480" w:lineRule="auto"/>
              <w:jc w:val="center"/>
              <w:rPr>
                <w:color w:val="000000"/>
                <w:szCs w:val="24"/>
              </w:rPr>
            </w:pPr>
            <w:r w:rsidRPr="00F1691E">
              <w:rPr>
                <w:color w:val="000000"/>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0ACC2C3C" w14:textId="77777777" w:rsidR="00F1691E" w:rsidRPr="00F1691E" w:rsidRDefault="00F1691E" w:rsidP="005B09B7">
            <w:pPr>
              <w:spacing w:line="480" w:lineRule="auto"/>
              <w:jc w:val="center"/>
              <w:rPr>
                <w:color w:val="000000"/>
                <w:szCs w:val="24"/>
              </w:rPr>
            </w:pPr>
            <w:r w:rsidRPr="00F1691E">
              <w:rPr>
                <w:color w:val="000000"/>
                <w:szCs w:val="24"/>
              </w:rPr>
              <w:t>19</w:t>
            </w:r>
          </w:p>
        </w:tc>
        <w:tc>
          <w:tcPr>
            <w:tcW w:w="1260" w:type="dxa"/>
            <w:tcBorders>
              <w:top w:val="nil"/>
              <w:left w:val="nil"/>
              <w:bottom w:val="single" w:sz="4" w:space="0" w:color="auto"/>
              <w:right w:val="single" w:sz="4" w:space="0" w:color="auto"/>
            </w:tcBorders>
            <w:shd w:val="clear" w:color="auto" w:fill="auto"/>
            <w:noWrap/>
            <w:vAlign w:val="center"/>
            <w:hideMark/>
          </w:tcPr>
          <w:p w14:paraId="55C9B6CA" w14:textId="77777777" w:rsidR="00F1691E" w:rsidRPr="00F1691E" w:rsidRDefault="00F1691E" w:rsidP="005B09B7">
            <w:pPr>
              <w:spacing w:line="480" w:lineRule="auto"/>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367637AE" w14:textId="77777777" w:rsidR="00F1691E" w:rsidRPr="00F1691E" w:rsidRDefault="00F1691E" w:rsidP="005B09B7">
            <w:pPr>
              <w:spacing w:line="480" w:lineRule="auto"/>
              <w:rPr>
                <w:color w:val="000000"/>
                <w:szCs w:val="24"/>
              </w:rPr>
            </w:pPr>
          </w:p>
        </w:tc>
      </w:tr>
      <w:tr w:rsidR="00F1691E" w:rsidRPr="00D938DB" w14:paraId="0F1BFA80"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4E0A17B8"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743CC6C8"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5AA2D7CC"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343D91BD"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390CD754" w14:textId="77777777" w:rsidR="00F1691E" w:rsidRPr="00F1691E" w:rsidRDefault="00F1691E" w:rsidP="005B09B7">
            <w:pPr>
              <w:spacing w:line="480" w:lineRule="auto"/>
              <w:jc w:val="center"/>
              <w:rPr>
                <w:color w:val="000000"/>
                <w:szCs w:val="24"/>
              </w:rPr>
            </w:pPr>
            <w:r w:rsidRPr="00F1691E">
              <w:rPr>
                <w:color w:val="000000"/>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3CAD78EC" w14:textId="77777777" w:rsidR="00F1691E" w:rsidRPr="00F1691E" w:rsidRDefault="00F1691E" w:rsidP="005B09B7">
            <w:pPr>
              <w:spacing w:line="480" w:lineRule="auto"/>
              <w:jc w:val="center"/>
              <w:rPr>
                <w:color w:val="000000"/>
                <w:szCs w:val="24"/>
              </w:rPr>
            </w:pPr>
            <w:r w:rsidRPr="00F1691E">
              <w:rPr>
                <w:color w:val="000000"/>
                <w:szCs w:val="24"/>
              </w:rPr>
              <w:t>17</w:t>
            </w:r>
          </w:p>
        </w:tc>
        <w:tc>
          <w:tcPr>
            <w:tcW w:w="1260" w:type="dxa"/>
            <w:tcBorders>
              <w:top w:val="nil"/>
              <w:left w:val="nil"/>
              <w:bottom w:val="single" w:sz="4" w:space="0" w:color="auto"/>
              <w:right w:val="single" w:sz="4" w:space="0" w:color="auto"/>
            </w:tcBorders>
            <w:shd w:val="clear" w:color="auto" w:fill="auto"/>
            <w:noWrap/>
            <w:vAlign w:val="center"/>
            <w:hideMark/>
          </w:tcPr>
          <w:p w14:paraId="6604D38B" w14:textId="77777777" w:rsidR="00F1691E" w:rsidRPr="00F1691E" w:rsidRDefault="00F1691E" w:rsidP="005B09B7">
            <w:pPr>
              <w:spacing w:line="480" w:lineRule="auto"/>
              <w:jc w:val="center"/>
              <w:rPr>
                <w:color w:val="000000"/>
                <w:szCs w:val="24"/>
              </w:rPr>
            </w:pPr>
            <w:r w:rsidRPr="00F1691E">
              <w:rPr>
                <w:color w:val="000000"/>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62346538" w14:textId="77777777" w:rsidR="00F1691E" w:rsidRPr="00F1691E" w:rsidRDefault="00F1691E" w:rsidP="005B09B7">
            <w:pPr>
              <w:spacing w:line="480" w:lineRule="auto"/>
              <w:rPr>
                <w:color w:val="000000"/>
                <w:szCs w:val="24"/>
              </w:rPr>
            </w:pPr>
          </w:p>
        </w:tc>
      </w:tr>
      <w:tr w:rsidR="00F1691E" w:rsidRPr="00D938DB" w14:paraId="0BE920A2" w14:textId="77777777" w:rsidTr="00740C67">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65BC38" w14:textId="77777777" w:rsidR="00F1691E" w:rsidRPr="00F1691E" w:rsidRDefault="00F1691E" w:rsidP="005B09B7">
            <w:pPr>
              <w:spacing w:line="480" w:lineRule="auto"/>
              <w:jc w:val="center"/>
              <w:rPr>
                <w:color w:val="000000"/>
                <w:szCs w:val="24"/>
              </w:rPr>
            </w:pPr>
            <w:r w:rsidRPr="00F1691E">
              <w:rPr>
                <w:color w:val="000000"/>
                <w:szCs w:val="24"/>
              </w:rPr>
              <w:t>S2</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F28144" w14:textId="1CA92AED" w:rsidR="00F1691E" w:rsidRPr="00F1691E" w:rsidRDefault="00F1691E" w:rsidP="005B09B7">
            <w:pPr>
              <w:spacing w:line="480" w:lineRule="auto"/>
              <w:jc w:val="center"/>
              <w:rPr>
                <w:color w:val="000000"/>
                <w:szCs w:val="24"/>
              </w:rPr>
            </w:pPr>
            <w:r w:rsidRPr="00F1691E">
              <w:rPr>
                <w:color w:val="000000"/>
                <w:szCs w:val="24"/>
              </w:rPr>
              <w:t>20°57’</w:t>
            </w:r>
            <w:r w:rsidRPr="00D938DB">
              <w:rPr>
                <w:color w:val="000000"/>
                <w:szCs w:val="24"/>
              </w:rPr>
              <w:t xml:space="preserve"> </w:t>
            </w:r>
            <w:r w:rsidRPr="00F1691E">
              <w:rPr>
                <w:color w:val="000000"/>
                <w:szCs w:val="24"/>
              </w:rPr>
              <w:t>8.5212”S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55EE23" w14:textId="4D6C013E" w:rsidR="00F1691E" w:rsidRPr="00F1691E" w:rsidRDefault="00F1691E" w:rsidP="005B09B7">
            <w:pPr>
              <w:spacing w:line="480" w:lineRule="auto"/>
              <w:jc w:val="center"/>
              <w:rPr>
                <w:color w:val="000000"/>
                <w:szCs w:val="24"/>
              </w:rPr>
            </w:pPr>
            <w:r w:rsidRPr="00F1691E">
              <w:rPr>
                <w:color w:val="000000"/>
                <w:szCs w:val="24"/>
              </w:rPr>
              <w:t>70°1’</w:t>
            </w:r>
            <w:r w:rsidRPr="00D938DB">
              <w:rPr>
                <w:color w:val="000000"/>
                <w:szCs w:val="24"/>
              </w:rPr>
              <w:t xml:space="preserve"> </w:t>
            </w:r>
            <w:r w:rsidRPr="00F1691E">
              <w:rPr>
                <w:color w:val="000000"/>
                <w:szCs w:val="24"/>
              </w:rPr>
              <w:t>1.2612”W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9D85CB" w14:textId="77777777" w:rsidR="00F1691E" w:rsidRPr="00F1691E" w:rsidRDefault="00F1691E" w:rsidP="005B09B7">
            <w:pPr>
              <w:spacing w:line="480" w:lineRule="auto"/>
              <w:jc w:val="center"/>
              <w:rPr>
                <w:color w:val="000000"/>
                <w:szCs w:val="24"/>
              </w:rPr>
            </w:pPr>
            <w:r w:rsidRPr="00F1691E">
              <w:rPr>
                <w:color w:val="000000"/>
                <w:szCs w:val="24"/>
              </w:rPr>
              <w:t xml:space="preserve">664m </w:t>
            </w:r>
          </w:p>
        </w:tc>
        <w:tc>
          <w:tcPr>
            <w:tcW w:w="1237" w:type="dxa"/>
            <w:tcBorders>
              <w:top w:val="nil"/>
              <w:left w:val="nil"/>
              <w:bottom w:val="single" w:sz="4" w:space="0" w:color="auto"/>
              <w:right w:val="single" w:sz="4" w:space="0" w:color="auto"/>
            </w:tcBorders>
            <w:shd w:val="clear" w:color="auto" w:fill="auto"/>
            <w:noWrap/>
            <w:vAlign w:val="center"/>
            <w:hideMark/>
          </w:tcPr>
          <w:p w14:paraId="13225E64" w14:textId="77777777" w:rsidR="00F1691E" w:rsidRPr="00F1691E" w:rsidRDefault="00F1691E" w:rsidP="005B09B7">
            <w:pPr>
              <w:spacing w:line="480" w:lineRule="auto"/>
              <w:jc w:val="center"/>
              <w:rPr>
                <w:color w:val="000000"/>
                <w:szCs w:val="24"/>
              </w:rPr>
            </w:pPr>
            <w:r w:rsidRPr="00F1691E">
              <w:rPr>
                <w:color w:val="000000"/>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288BEB29" w14:textId="77777777" w:rsidR="00F1691E" w:rsidRPr="00F1691E" w:rsidRDefault="00F1691E" w:rsidP="005B09B7">
            <w:pPr>
              <w:spacing w:line="480" w:lineRule="auto"/>
              <w:jc w:val="center"/>
              <w:rPr>
                <w:color w:val="000000"/>
                <w:szCs w:val="24"/>
              </w:rPr>
            </w:pPr>
            <w:r w:rsidRPr="00F1691E">
              <w:rPr>
                <w:color w:val="000000"/>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1AC95827" w14:textId="77777777" w:rsidR="00F1691E" w:rsidRPr="00F1691E" w:rsidRDefault="00F1691E" w:rsidP="005B09B7">
            <w:pPr>
              <w:spacing w:line="480" w:lineRule="auto"/>
              <w:jc w:val="center"/>
              <w:rPr>
                <w:color w:val="000000"/>
                <w:szCs w:val="24"/>
              </w:rPr>
            </w:pPr>
            <w:r w:rsidRPr="00F1691E">
              <w:rPr>
                <w:color w:val="000000"/>
                <w:szCs w:val="24"/>
              </w:rPr>
              <w:t>NA</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47A09B" w14:textId="77777777" w:rsidR="00F1691E" w:rsidRPr="00F1691E" w:rsidRDefault="00F1691E" w:rsidP="005B09B7">
            <w:pPr>
              <w:spacing w:line="480" w:lineRule="auto"/>
              <w:jc w:val="center"/>
              <w:rPr>
                <w:color w:val="000000"/>
                <w:szCs w:val="24"/>
              </w:rPr>
            </w:pPr>
            <w:r w:rsidRPr="00F1691E">
              <w:rPr>
                <w:color w:val="000000"/>
                <w:szCs w:val="24"/>
              </w:rPr>
              <w:t>After rain recovery process</w:t>
            </w:r>
          </w:p>
        </w:tc>
      </w:tr>
      <w:tr w:rsidR="00F1691E" w:rsidRPr="00D938DB" w14:paraId="151A3C4A"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09959935"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4B233C21"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21C68878"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586E2C33"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15A27ABE" w14:textId="77777777" w:rsidR="00F1691E" w:rsidRPr="00F1691E" w:rsidRDefault="00F1691E" w:rsidP="005B09B7">
            <w:pPr>
              <w:spacing w:line="480" w:lineRule="auto"/>
              <w:jc w:val="center"/>
              <w:rPr>
                <w:color w:val="000000"/>
                <w:szCs w:val="24"/>
              </w:rPr>
            </w:pPr>
            <w:r w:rsidRPr="00F1691E">
              <w:rPr>
                <w:color w:val="000000"/>
                <w:szCs w:val="24"/>
              </w:rPr>
              <w:t>11-Jul-16</w:t>
            </w:r>
          </w:p>
        </w:tc>
        <w:tc>
          <w:tcPr>
            <w:tcW w:w="1260" w:type="dxa"/>
            <w:tcBorders>
              <w:top w:val="nil"/>
              <w:left w:val="nil"/>
              <w:bottom w:val="single" w:sz="4" w:space="0" w:color="auto"/>
              <w:right w:val="single" w:sz="4" w:space="0" w:color="auto"/>
            </w:tcBorders>
            <w:shd w:val="clear" w:color="auto" w:fill="auto"/>
            <w:noWrap/>
            <w:vAlign w:val="center"/>
            <w:hideMark/>
          </w:tcPr>
          <w:p w14:paraId="154B992D" w14:textId="77777777" w:rsidR="00F1691E" w:rsidRPr="00F1691E" w:rsidRDefault="00F1691E" w:rsidP="005B09B7">
            <w:pPr>
              <w:spacing w:line="480" w:lineRule="auto"/>
              <w:jc w:val="center"/>
              <w:rPr>
                <w:color w:val="000000"/>
                <w:szCs w:val="24"/>
              </w:rPr>
            </w:pPr>
            <w:r w:rsidRPr="00F1691E">
              <w:rPr>
                <w:color w:val="000000"/>
                <w:szCs w:val="24"/>
              </w:rPr>
              <w:t>5</w:t>
            </w:r>
          </w:p>
        </w:tc>
        <w:tc>
          <w:tcPr>
            <w:tcW w:w="1260" w:type="dxa"/>
            <w:tcBorders>
              <w:top w:val="nil"/>
              <w:left w:val="nil"/>
              <w:bottom w:val="single" w:sz="4" w:space="0" w:color="auto"/>
              <w:right w:val="single" w:sz="4" w:space="0" w:color="auto"/>
            </w:tcBorders>
            <w:shd w:val="clear" w:color="auto" w:fill="auto"/>
            <w:noWrap/>
            <w:vAlign w:val="center"/>
            <w:hideMark/>
          </w:tcPr>
          <w:p w14:paraId="10401823" w14:textId="77777777" w:rsidR="00F1691E" w:rsidRPr="00F1691E" w:rsidRDefault="00F1691E" w:rsidP="005B09B7">
            <w:pPr>
              <w:spacing w:line="480" w:lineRule="auto"/>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05EAA074" w14:textId="77777777" w:rsidR="00F1691E" w:rsidRPr="00F1691E" w:rsidRDefault="00F1691E" w:rsidP="005B09B7">
            <w:pPr>
              <w:spacing w:line="480" w:lineRule="auto"/>
              <w:rPr>
                <w:color w:val="000000"/>
                <w:szCs w:val="24"/>
              </w:rPr>
            </w:pPr>
          </w:p>
        </w:tc>
      </w:tr>
      <w:tr w:rsidR="00F1691E" w:rsidRPr="00D938DB" w14:paraId="35746923"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2A879490"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2E5B1C33"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785599BB"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06F78689"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60F0E2F3" w14:textId="77777777" w:rsidR="00F1691E" w:rsidRPr="00F1691E" w:rsidRDefault="00F1691E" w:rsidP="005B09B7">
            <w:pPr>
              <w:spacing w:line="480" w:lineRule="auto"/>
              <w:jc w:val="center"/>
              <w:rPr>
                <w:color w:val="000000"/>
                <w:szCs w:val="24"/>
              </w:rPr>
            </w:pPr>
            <w:r w:rsidRPr="00F1691E">
              <w:rPr>
                <w:color w:val="000000"/>
                <w:szCs w:val="24"/>
              </w:rPr>
              <w:t>20-Oct-16</w:t>
            </w:r>
          </w:p>
        </w:tc>
        <w:tc>
          <w:tcPr>
            <w:tcW w:w="1260" w:type="dxa"/>
            <w:tcBorders>
              <w:top w:val="nil"/>
              <w:left w:val="nil"/>
              <w:bottom w:val="single" w:sz="4" w:space="0" w:color="auto"/>
              <w:right w:val="single" w:sz="4" w:space="0" w:color="auto"/>
            </w:tcBorders>
            <w:shd w:val="clear" w:color="auto" w:fill="auto"/>
            <w:noWrap/>
            <w:vAlign w:val="center"/>
            <w:hideMark/>
          </w:tcPr>
          <w:p w14:paraId="143F726D" w14:textId="77777777" w:rsidR="00F1691E" w:rsidRPr="00F1691E" w:rsidRDefault="00F1691E" w:rsidP="005B09B7">
            <w:pPr>
              <w:spacing w:line="480" w:lineRule="auto"/>
              <w:jc w:val="center"/>
              <w:rPr>
                <w:color w:val="000000"/>
                <w:szCs w:val="24"/>
              </w:rPr>
            </w:pPr>
            <w:r w:rsidRPr="00F1691E">
              <w:rPr>
                <w:color w:val="000000"/>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61157385" w14:textId="77777777" w:rsidR="00F1691E" w:rsidRPr="00F1691E" w:rsidRDefault="00F1691E" w:rsidP="005B09B7">
            <w:pPr>
              <w:spacing w:line="480" w:lineRule="auto"/>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0EFDB0CD" w14:textId="77777777" w:rsidR="00F1691E" w:rsidRPr="00F1691E" w:rsidRDefault="00F1691E" w:rsidP="005B09B7">
            <w:pPr>
              <w:spacing w:line="480" w:lineRule="auto"/>
              <w:rPr>
                <w:color w:val="000000"/>
                <w:szCs w:val="24"/>
              </w:rPr>
            </w:pPr>
          </w:p>
        </w:tc>
      </w:tr>
      <w:tr w:rsidR="00F1691E" w:rsidRPr="00D938DB" w14:paraId="0A551601" w14:textId="77777777" w:rsidTr="00740C67">
        <w:trPr>
          <w:trHeight w:val="320"/>
        </w:trPr>
        <w:tc>
          <w:tcPr>
            <w:tcW w:w="630" w:type="dxa"/>
            <w:vMerge/>
            <w:tcBorders>
              <w:top w:val="nil"/>
              <w:left w:val="single" w:sz="4" w:space="0" w:color="auto"/>
              <w:bottom w:val="single" w:sz="4" w:space="0" w:color="auto"/>
              <w:right w:val="single" w:sz="4" w:space="0" w:color="auto"/>
            </w:tcBorders>
            <w:vAlign w:val="center"/>
            <w:hideMark/>
          </w:tcPr>
          <w:p w14:paraId="4DF23430"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5FC8F26C" w14:textId="77777777" w:rsidR="00F1691E" w:rsidRPr="00F1691E" w:rsidRDefault="00F1691E" w:rsidP="005B09B7">
            <w:pPr>
              <w:spacing w:line="480" w:lineRule="auto"/>
              <w:rPr>
                <w:color w:val="000000"/>
                <w:szCs w:val="24"/>
              </w:rPr>
            </w:pPr>
          </w:p>
        </w:tc>
        <w:tc>
          <w:tcPr>
            <w:tcW w:w="1350" w:type="dxa"/>
            <w:vMerge/>
            <w:tcBorders>
              <w:top w:val="nil"/>
              <w:left w:val="single" w:sz="4" w:space="0" w:color="auto"/>
              <w:bottom w:val="single" w:sz="4" w:space="0" w:color="auto"/>
              <w:right w:val="single" w:sz="4" w:space="0" w:color="auto"/>
            </w:tcBorders>
            <w:vAlign w:val="center"/>
            <w:hideMark/>
          </w:tcPr>
          <w:p w14:paraId="3B090309" w14:textId="77777777" w:rsidR="00F1691E" w:rsidRPr="00F1691E" w:rsidRDefault="00F1691E" w:rsidP="005B09B7">
            <w:pPr>
              <w:spacing w:line="480" w:lineRule="auto"/>
              <w:rPr>
                <w:color w:val="000000"/>
                <w:szCs w:val="24"/>
              </w:rPr>
            </w:pPr>
          </w:p>
        </w:tc>
        <w:tc>
          <w:tcPr>
            <w:tcW w:w="1170" w:type="dxa"/>
            <w:vMerge/>
            <w:tcBorders>
              <w:top w:val="nil"/>
              <w:left w:val="single" w:sz="4" w:space="0" w:color="auto"/>
              <w:bottom w:val="single" w:sz="4" w:space="0" w:color="auto"/>
              <w:right w:val="single" w:sz="4" w:space="0" w:color="auto"/>
            </w:tcBorders>
            <w:vAlign w:val="center"/>
            <w:hideMark/>
          </w:tcPr>
          <w:p w14:paraId="63C63607" w14:textId="77777777" w:rsidR="00F1691E" w:rsidRPr="00F1691E" w:rsidRDefault="00F1691E" w:rsidP="005B09B7">
            <w:pPr>
              <w:spacing w:line="480" w:lineRule="auto"/>
              <w:rPr>
                <w:color w:val="000000"/>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6138881" w14:textId="77777777" w:rsidR="00F1691E" w:rsidRPr="00F1691E" w:rsidRDefault="00F1691E" w:rsidP="005B09B7">
            <w:pPr>
              <w:spacing w:line="480" w:lineRule="auto"/>
              <w:jc w:val="center"/>
              <w:rPr>
                <w:color w:val="000000"/>
                <w:szCs w:val="24"/>
              </w:rPr>
            </w:pPr>
            <w:r w:rsidRPr="00F1691E">
              <w:rPr>
                <w:color w:val="000000"/>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76688E28" w14:textId="77777777" w:rsidR="00F1691E" w:rsidRPr="00F1691E" w:rsidRDefault="00F1691E" w:rsidP="005B09B7">
            <w:pPr>
              <w:spacing w:line="480" w:lineRule="auto"/>
              <w:jc w:val="center"/>
              <w:rPr>
                <w:color w:val="000000"/>
                <w:szCs w:val="24"/>
              </w:rPr>
            </w:pPr>
            <w:r w:rsidRPr="00F1691E">
              <w:rPr>
                <w:color w:val="000000"/>
                <w:szCs w:val="24"/>
              </w:rPr>
              <w:t>13</w:t>
            </w:r>
          </w:p>
        </w:tc>
        <w:tc>
          <w:tcPr>
            <w:tcW w:w="1260" w:type="dxa"/>
            <w:tcBorders>
              <w:top w:val="nil"/>
              <w:left w:val="nil"/>
              <w:bottom w:val="single" w:sz="4" w:space="0" w:color="auto"/>
              <w:right w:val="single" w:sz="4" w:space="0" w:color="auto"/>
            </w:tcBorders>
            <w:shd w:val="clear" w:color="auto" w:fill="auto"/>
            <w:noWrap/>
            <w:vAlign w:val="center"/>
            <w:hideMark/>
          </w:tcPr>
          <w:p w14:paraId="242297CF" w14:textId="77777777" w:rsidR="00F1691E" w:rsidRPr="00F1691E" w:rsidRDefault="00F1691E" w:rsidP="005B09B7">
            <w:pPr>
              <w:spacing w:line="480" w:lineRule="auto"/>
              <w:jc w:val="center"/>
              <w:rPr>
                <w:color w:val="000000"/>
                <w:szCs w:val="24"/>
              </w:rPr>
            </w:pPr>
            <w:r w:rsidRPr="00F1691E">
              <w:rPr>
                <w:color w:val="000000"/>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5E269CAA" w14:textId="77777777" w:rsidR="00F1691E" w:rsidRPr="00F1691E" w:rsidRDefault="00F1691E" w:rsidP="005B09B7">
            <w:pPr>
              <w:spacing w:line="480" w:lineRule="auto"/>
              <w:rPr>
                <w:color w:val="000000"/>
                <w:szCs w:val="24"/>
              </w:rPr>
            </w:pPr>
          </w:p>
        </w:tc>
      </w:tr>
      <w:tr w:rsidR="00F1691E" w:rsidRPr="00D938DB" w14:paraId="526CCC88" w14:textId="77777777" w:rsidTr="00740C67">
        <w:trPr>
          <w:trHeight w:val="320"/>
        </w:trPr>
        <w:tc>
          <w:tcPr>
            <w:tcW w:w="630" w:type="dxa"/>
            <w:tcBorders>
              <w:top w:val="nil"/>
              <w:left w:val="single" w:sz="4" w:space="0" w:color="auto"/>
              <w:bottom w:val="single" w:sz="4" w:space="0" w:color="auto"/>
              <w:right w:val="single" w:sz="4" w:space="0" w:color="auto"/>
            </w:tcBorders>
            <w:shd w:val="clear" w:color="auto" w:fill="auto"/>
            <w:noWrap/>
            <w:vAlign w:val="center"/>
            <w:hideMark/>
          </w:tcPr>
          <w:p w14:paraId="7D39DB95" w14:textId="77777777" w:rsidR="00F1691E" w:rsidRPr="00F1691E" w:rsidRDefault="00F1691E" w:rsidP="005B09B7">
            <w:pPr>
              <w:spacing w:line="480" w:lineRule="auto"/>
              <w:jc w:val="center"/>
              <w:rPr>
                <w:color w:val="000000"/>
                <w:szCs w:val="24"/>
              </w:rPr>
            </w:pPr>
            <w:r w:rsidRPr="00F1691E">
              <w:rPr>
                <w:color w:val="000000"/>
                <w:szCs w:val="24"/>
              </w:rPr>
              <w:t>S3</w:t>
            </w:r>
          </w:p>
        </w:tc>
        <w:tc>
          <w:tcPr>
            <w:tcW w:w="1170" w:type="dxa"/>
            <w:tcBorders>
              <w:top w:val="nil"/>
              <w:left w:val="nil"/>
              <w:bottom w:val="single" w:sz="4" w:space="0" w:color="auto"/>
              <w:right w:val="single" w:sz="4" w:space="0" w:color="auto"/>
            </w:tcBorders>
            <w:shd w:val="clear" w:color="auto" w:fill="auto"/>
            <w:noWrap/>
            <w:vAlign w:val="center"/>
            <w:hideMark/>
          </w:tcPr>
          <w:p w14:paraId="2FA9DE50" w14:textId="20E078C0" w:rsidR="00F1691E" w:rsidRPr="00F1691E" w:rsidRDefault="00F1691E" w:rsidP="005B09B7">
            <w:pPr>
              <w:spacing w:line="480" w:lineRule="auto"/>
              <w:jc w:val="center"/>
              <w:rPr>
                <w:color w:val="000000"/>
                <w:szCs w:val="24"/>
              </w:rPr>
            </w:pPr>
            <w:r w:rsidRPr="00F1691E">
              <w:rPr>
                <w:color w:val="000000"/>
                <w:szCs w:val="24"/>
              </w:rPr>
              <w:t>20°55’</w:t>
            </w:r>
            <w:r w:rsidRPr="00D938DB">
              <w:rPr>
                <w:color w:val="000000"/>
                <w:szCs w:val="24"/>
              </w:rPr>
              <w:t xml:space="preserve"> </w:t>
            </w:r>
            <w:r w:rsidRPr="00F1691E">
              <w:rPr>
                <w:color w:val="000000"/>
                <w:szCs w:val="24"/>
              </w:rPr>
              <w:t xml:space="preserve">48.18”S </w:t>
            </w:r>
          </w:p>
        </w:tc>
        <w:tc>
          <w:tcPr>
            <w:tcW w:w="1350" w:type="dxa"/>
            <w:tcBorders>
              <w:top w:val="nil"/>
              <w:left w:val="nil"/>
              <w:bottom w:val="single" w:sz="4" w:space="0" w:color="auto"/>
              <w:right w:val="single" w:sz="4" w:space="0" w:color="auto"/>
            </w:tcBorders>
            <w:shd w:val="clear" w:color="auto" w:fill="auto"/>
            <w:noWrap/>
            <w:vAlign w:val="center"/>
            <w:hideMark/>
          </w:tcPr>
          <w:p w14:paraId="22C26E38" w14:textId="437873A7" w:rsidR="00F1691E" w:rsidRPr="00F1691E" w:rsidRDefault="00F1691E" w:rsidP="005B09B7">
            <w:pPr>
              <w:spacing w:line="480" w:lineRule="auto"/>
              <w:jc w:val="center"/>
              <w:rPr>
                <w:color w:val="000000"/>
                <w:szCs w:val="24"/>
              </w:rPr>
            </w:pPr>
            <w:r w:rsidRPr="00F1691E">
              <w:rPr>
                <w:color w:val="000000"/>
                <w:szCs w:val="24"/>
              </w:rPr>
              <w:t>70°0’</w:t>
            </w:r>
            <w:r w:rsidRPr="00D938DB">
              <w:rPr>
                <w:color w:val="000000"/>
                <w:szCs w:val="24"/>
              </w:rPr>
              <w:t xml:space="preserve"> </w:t>
            </w:r>
            <w:r w:rsidRPr="00F1691E">
              <w:rPr>
                <w:color w:val="000000"/>
                <w:szCs w:val="24"/>
              </w:rPr>
              <w:t>49.32”W</w:t>
            </w:r>
          </w:p>
        </w:tc>
        <w:tc>
          <w:tcPr>
            <w:tcW w:w="1170" w:type="dxa"/>
            <w:tcBorders>
              <w:top w:val="nil"/>
              <w:left w:val="nil"/>
              <w:bottom w:val="single" w:sz="4" w:space="0" w:color="auto"/>
              <w:right w:val="single" w:sz="4" w:space="0" w:color="auto"/>
            </w:tcBorders>
            <w:shd w:val="clear" w:color="auto" w:fill="auto"/>
            <w:noWrap/>
            <w:vAlign w:val="center"/>
            <w:hideMark/>
          </w:tcPr>
          <w:p w14:paraId="180B14F1" w14:textId="77777777" w:rsidR="00F1691E" w:rsidRPr="00F1691E" w:rsidRDefault="00F1691E" w:rsidP="005B09B7">
            <w:pPr>
              <w:spacing w:line="480" w:lineRule="auto"/>
              <w:jc w:val="center"/>
              <w:rPr>
                <w:color w:val="000000"/>
                <w:szCs w:val="24"/>
              </w:rPr>
            </w:pPr>
            <w:r w:rsidRPr="00F1691E">
              <w:rPr>
                <w:color w:val="000000"/>
                <w:szCs w:val="24"/>
              </w:rPr>
              <w:t>676m</w:t>
            </w:r>
          </w:p>
        </w:tc>
        <w:tc>
          <w:tcPr>
            <w:tcW w:w="1237" w:type="dxa"/>
            <w:tcBorders>
              <w:top w:val="nil"/>
              <w:left w:val="nil"/>
              <w:bottom w:val="single" w:sz="4" w:space="0" w:color="auto"/>
              <w:right w:val="single" w:sz="4" w:space="0" w:color="auto"/>
            </w:tcBorders>
            <w:shd w:val="clear" w:color="auto" w:fill="auto"/>
            <w:noWrap/>
            <w:vAlign w:val="center"/>
            <w:hideMark/>
          </w:tcPr>
          <w:p w14:paraId="7C2F16AC" w14:textId="77777777" w:rsidR="00F1691E" w:rsidRPr="00F1691E" w:rsidRDefault="00F1691E" w:rsidP="005B09B7">
            <w:pPr>
              <w:spacing w:line="480" w:lineRule="auto"/>
              <w:jc w:val="center"/>
              <w:rPr>
                <w:color w:val="000000"/>
                <w:szCs w:val="24"/>
              </w:rPr>
            </w:pPr>
            <w:r w:rsidRPr="00F1691E">
              <w:rPr>
                <w:color w:val="000000"/>
                <w:szCs w:val="24"/>
              </w:rPr>
              <w:t>Misc.</w:t>
            </w:r>
          </w:p>
        </w:tc>
        <w:tc>
          <w:tcPr>
            <w:tcW w:w="1260" w:type="dxa"/>
            <w:tcBorders>
              <w:top w:val="nil"/>
              <w:left w:val="nil"/>
              <w:bottom w:val="single" w:sz="4" w:space="0" w:color="auto"/>
              <w:right w:val="single" w:sz="4" w:space="0" w:color="auto"/>
            </w:tcBorders>
            <w:shd w:val="clear" w:color="auto" w:fill="auto"/>
            <w:noWrap/>
            <w:vAlign w:val="center"/>
            <w:hideMark/>
          </w:tcPr>
          <w:p w14:paraId="3585BC5F" w14:textId="77777777" w:rsidR="00F1691E" w:rsidRPr="00F1691E" w:rsidRDefault="00F1691E" w:rsidP="005B09B7">
            <w:pPr>
              <w:spacing w:line="480" w:lineRule="auto"/>
              <w:jc w:val="center"/>
              <w:rPr>
                <w:color w:val="000000"/>
                <w:szCs w:val="24"/>
              </w:rPr>
            </w:pPr>
            <w:r w:rsidRPr="00F1691E">
              <w:rPr>
                <w:color w:val="000000"/>
                <w:szCs w:val="24"/>
              </w:rPr>
              <w:t>NA</w:t>
            </w:r>
          </w:p>
        </w:tc>
        <w:tc>
          <w:tcPr>
            <w:tcW w:w="1260" w:type="dxa"/>
            <w:tcBorders>
              <w:top w:val="nil"/>
              <w:left w:val="nil"/>
              <w:bottom w:val="single" w:sz="4" w:space="0" w:color="auto"/>
              <w:right w:val="single" w:sz="4" w:space="0" w:color="auto"/>
            </w:tcBorders>
            <w:shd w:val="clear" w:color="auto" w:fill="auto"/>
            <w:noWrap/>
            <w:vAlign w:val="center"/>
            <w:hideMark/>
          </w:tcPr>
          <w:p w14:paraId="669853F6" w14:textId="77777777" w:rsidR="00F1691E" w:rsidRPr="00F1691E" w:rsidRDefault="00F1691E" w:rsidP="005B09B7">
            <w:pPr>
              <w:spacing w:line="480" w:lineRule="auto"/>
              <w:jc w:val="center"/>
              <w:rPr>
                <w:color w:val="000000"/>
                <w:szCs w:val="24"/>
              </w:rPr>
            </w:pPr>
            <w:r w:rsidRPr="00F1691E">
              <w:rPr>
                <w:color w:val="000000"/>
                <w:szCs w:val="24"/>
              </w:rPr>
              <w:t>15</w:t>
            </w:r>
          </w:p>
        </w:tc>
        <w:tc>
          <w:tcPr>
            <w:tcW w:w="1530" w:type="dxa"/>
            <w:tcBorders>
              <w:top w:val="nil"/>
              <w:left w:val="nil"/>
              <w:bottom w:val="single" w:sz="4" w:space="0" w:color="auto"/>
              <w:right w:val="single" w:sz="4" w:space="0" w:color="auto"/>
            </w:tcBorders>
            <w:shd w:val="clear" w:color="auto" w:fill="auto"/>
            <w:noWrap/>
            <w:vAlign w:val="center"/>
            <w:hideMark/>
          </w:tcPr>
          <w:p w14:paraId="7CDA0132" w14:textId="77777777" w:rsidR="00F1691E" w:rsidRPr="00F1691E" w:rsidRDefault="00F1691E" w:rsidP="005B09B7">
            <w:pPr>
              <w:spacing w:line="480" w:lineRule="auto"/>
              <w:jc w:val="center"/>
              <w:rPr>
                <w:color w:val="000000"/>
                <w:szCs w:val="24"/>
              </w:rPr>
            </w:pPr>
            <w:r w:rsidRPr="00F1691E">
              <w:rPr>
                <w:color w:val="000000"/>
                <w:szCs w:val="24"/>
              </w:rPr>
              <w:t>Assembly and binning improvement</w:t>
            </w:r>
          </w:p>
        </w:tc>
      </w:tr>
    </w:tbl>
    <w:p w14:paraId="1C4ED036" w14:textId="66334D86" w:rsidR="00015F74" w:rsidRPr="00D938DB" w:rsidRDefault="00015F74" w:rsidP="005B09B7">
      <w:pPr>
        <w:pStyle w:val="SMHeading"/>
        <w:spacing w:line="480" w:lineRule="auto"/>
      </w:pPr>
      <w:r w:rsidRPr="00D938DB">
        <w:t>Table S1.</w:t>
      </w:r>
    </w:p>
    <w:p w14:paraId="16966F07" w14:textId="08B7C882" w:rsidR="009A5287" w:rsidRPr="00D938DB" w:rsidRDefault="008200BB" w:rsidP="005B09B7">
      <w:pPr>
        <w:pStyle w:val="SMcaption"/>
        <w:spacing w:line="480" w:lineRule="auto"/>
        <w:rPr>
          <w:szCs w:val="24"/>
        </w:rPr>
      </w:pPr>
      <w:r>
        <w:rPr>
          <w:szCs w:val="24"/>
        </w:rPr>
        <w:t>Description</w:t>
      </w:r>
      <w:r w:rsidR="00F1691E" w:rsidRPr="00D938DB">
        <w:rPr>
          <w:szCs w:val="24"/>
        </w:rPr>
        <w:t xml:space="preserve"> of sampling locations, dates,</w:t>
      </w:r>
      <w:r w:rsidR="00740C67">
        <w:rPr>
          <w:szCs w:val="24"/>
        </w:rPr>
        <w:t xml:space="preserve"> and</w:t>
      </w:r>
      <w:r w:rsidR="00F1691E" w:rsidRPr="00D938DB">
        <w:rPr>
          <w:szCs w:val="24"/>
        </w:rPr>
        <w:t xml:space="preserve"> replicate counts of biological samples </w:t>
      </w:r>
      <w:r w:rsidR="00740C67">
        <w:rPr>
          <w:szCs w:val="24"/>
        </w:rPr>
        <w:t xml:space="preserve">collected </w:t>
      </w:r>
      <w:r w:rsidR="00F1691E" w:rsidRPr="00D938DB">
        <w:rPr>
          <w:szCs w:val="24"/>
        </w:rPr>
        <w:t>for this study.</w:t>
      </w:r>
    </w:p>
    <w:p w14:paraId="4968A53E" w14:textId="77777777" w:rsidR="008218C4" w:rsidRPr="00D938DB" w:rsidRDefault="008218C4" w:rsidP="005B09B7">
      <w:pPr>
        <w:pStyle w:val="SMcaption"/>
        <w:spacing w:line="480" w:lineRule="auto"/>
        <w:rPr>
          <w:szCs w:val="24"/>
        </w:rPr>
      </w:pPr>
    </w:p>
    <w:p w14:paraId="41F09185" w14:textId="77777777" w:rsidR="00402D92" w:rsidRPr="00D938DB" w:rsidRDefault="00402D92" w:rsidP="005B09B7">
      <w:pPr>
        <w:spacing w:line="480" w:lineRule="auto"/>
        <w:rPr>
          <w:b/>
          <w:bCs/>
          <w:kern w:val="32"/>
          <w:szCs w:val="24"/>
        </w:rPr>
      </w:pPr>
      <w:r w:rsidRPr="00D938DB">
        <w:rPr>
          <w:szCs w:val="24"/>
        </w:rPr>
        <w:br w:type="page"/>
      </w:r>
    </w:p>
    <w:p w14:paraId="2B6BCA94" w14:textId="2FA7583B" w:rsidR="00C50C6D" w:rsidRPr="00D938DB" w:rsidRDefault="00C50C6D" w:rsidP="005B09B7">
      <w:pPr>
        <w:pStyle w:val="SMHeading"/>
        <w:spacing w:line="480" w:lineRule="auto"/>
      </w:pPr>
      <w:r w:rsidRPr="00D938DB">
        <w:lastRenderedPageBreak/>
        <w:t>Data S1</w:t>
      </w:r>
      <w:r w:rsidR="008218C4" w:rsidRPr="00D938DB">
        <w:t>.</w:t>
      </w:r>
      <w:r w:rsidRPr="00D938DB">
        <w:t xml:space="preserve"> </w:t>
      </w:r>
    </w:p>
    <w:p w14:paraId="614756DF" w14:textId="3F28B0FC" w:rsidR="00C50C6D" w:rsidRPr="00D938DB" w:rsidRDefault="008200BB" w:rsidP="005B09B7">
      <w:pPr>
        <w:pStyle w:val="SMcaption"/>
        <w:spacing w:line="480" w:lineRule="auto"/>
        <w:rPr>
          <w:szCs w:val="24"/>
        </w:rPr>
      </w:pPr>
      <w:r>
        <w:rPr>
          <w:szCs w:val="24"/>
        </w:rPr>
        <w:t>Description</w:t>
      </w:r>
      <w:r w:rsidR="00F1691E" w:rsidRPr="00D938DB">
        <w:rPr>
          <w:szCs w:val="24"/>
        </w:rPr>
        <w:t xml:space="preserve"> and taxonomies of metagenome-assembled genomes (MAGs) reconstructed in this study.</w:t>
      </w:r>
      <w:r w:rsidR="00BC3E04" w:rsidRPr="00D938DB">
        <w:rPr>
          <w:szCs w:val="24"/>
        </w:rPr>
        <w:t xml:space="preserve"> </w:t>
      </w:r>
    </w:p>
    <w:p w14:paraId="701EF923" w14:textId="77777777" w:rsidR="001C393A" w:rsidRPr="00D938DB" w:rsidRDefault="001C393A" w:rsidP="00180494">
      <w:pPr>
        <w:spacing w:line="480" w:lineRule="auto"/>
        <w:rPr>
          <w:szCs w:val="24"/>
        </w:rPr>
      </w:pPr>
      <w:bookmarkStart w:id="2" w:name="_GoBack"/>
      <w:bookmarkEnd w:id="2"/>
    </w:p>
    <w:sectPr w:rsidR="001C393A" w:rsidRPr="00D938DB" w:rsidSect="00E853D5">
      <w:headerReference w:type="default" r:id="rId18"/>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FA809C" w14:textId="77777777" w:rsidR="00CD1B1A" w:rsidRDefault="00CD1B1A">
      <w:r>
        <w:separator/>
      </w:r>
    </w:p>
  </w:endnote>
  <w:endnote w:type="continuationSeparator" w:id="0">
    <w:p w14:paraId="2A7C0323" w14:textId="77777777" w:rsidR="00CD1B1A" w:rsidRDefault="00CD1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8EA3E" w14:textId="32DFF1A6" w:rsidR="00F125EE" w:rsidRDefault="00114193">
    <w:pPr>
      <w:pStyle w:val="Footer"/>
      <w:jc w:val="right"/>
    </w:pPr>
    <w:r>
      <w:fldChar w:fldCharType="begin"/>
    </w:r>
    <w:r>
      <w:instrText xml:space="preserve"> PAGE   \* MERGEFORMAT </w:instrText>
    </w:r>
    <w:r>
      <w:fldChar w:fldCharType="separate"/>
    </w:r>
    <w:r w:rsidR="0081606F">
      <w:rPr>
        <w:noProof/>
      </w:rPr>
      <w:t>15</w:t>
    </w:r>
    <w:r>
      <w:fldChar w:fldCharType="end"/>
    </w:r>
  </w:p>
  <w:p w14:paraId="211F3547" w14:textId="77777777" w:rsidR="00F125EE" w:rsidRDefault="00F125E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A186F" w14:textId="77777777" w:rsidR="00CD1B1A" w:rsidRDefault="00CD1B1A">
      <w:r>
        <w:separator/>
      </w:r>
    </w:p>
  </w:footnote>
  <w:footnote w:type="continuationSeparator" w:id="0">
    <w:p w14:paraId="292B84C2" w14:textId="77777777" w:rsidR="00CD1B1A" w:rsidRDefault="00CD1B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01F95" w14:textId="77777777" w:rsidR="003A2FD8" w:rsidRPr="005001AC" w:rsidRDefault="003A2FD8" w:rsidP="005001AC">
    <w:pPr>
      <w:jc w:val="right"/>
      <w:rPr>
        <w:sz w:val="20"/>
      </w:rPr>
    </w:pPr>
  </w:p>
  <w:p w14:paraId="3CD866EE" w14:textId="77777777" w:rsidR="003A2FD8" w:rsidRDefault="003A2FD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FFE273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6435&lt;/item&gt;&lt;item&gt;6687&lt;/item&gt;&lt;item&gt;6954&lt;/item&gt;&lt;item&gt;8093&lt;/item&gt;&lt;item&gt;8279&lt;/item&gt;&lt;item&gt;8441&lt;/item&gt;&lt;item&gt;8467&lt;/item&gt;&lt;item&gt;8491&lt;/item&gt;&lt;item&gt;8556&lt;/item&gt;&lt;item&gt;8776&lt;/item&gt;&lt;item&gt;8819&lt;/item&gt;&lt;item&gt;8822&lt;/item&gt;&lt;item&gt;8828&lt;/item&gt;&lt;item&gt;8829&lt;/item&gt;&lt;item&gt;8833&lt;/item&gt;&lt;item&gt;8840&lt;/item&gt;&lt;item&gt;8845&lt;/item&gt;&lt;/record-ids&gt;&lt;/item&gt;&lt;/Libraries&gt;"/>
  </w:docVars>
  <w:rsids>
    <w:rsidRoot w:val="002C030F"/>
    <w:rsid w:val="00000D5C"/>
    <w:rsid w:val="00015F74"/>
    <w:rsid w:val="00026927"/>
    <w:rsid w:val="00065EBD"/>
    <w:rsid w:val="00083B44"/>
    <w:rsid w:val="000850DC"/>
    <w:rsid w:val="000B3102"/>
    <w:rsid w:val="000C2771"/>
    <w:rsid w:val="000D46F4"/>
    <w:rsid w:val="000F0DCE"/>
    <w:rsid w:val="000F6BE3"/>
    <w:rsid w:val="00112B89"/>
    <w:rsid w:val="00112C5B"/>
    <w:rsid w:val="00114193"/>
    <w:rsid w:val="00115A38"/>
    <w:rsid w:val="0011687B"/>
    <w:rsid w:val="00124F82"/>
    <w:rsid w:val="00155492"/>
    <w:rsid w:val="0016337A"/>
    <w:rsid w:val="00164269"/>
    <w:rsid w:val="00180494"/>
    <w:rsid w:val="001A1BDE"/>
    <w:rsid w:val="001C0CC7"/>
    <w:rsid w:val="001C393A"/>
    <w:rsid w:val="001F0876"/>
    <w:rsid w:val="001F167C"/>
    <w:rsid w:val="001F5E91"/>
    <w:rsid w:val="002077B9"/>
    <w:rsid w:val="00262D72"/>
    <w:rsid w:val="00294D18"/>
    <w:rsid w:val="00294FBB"/>
    <w:rsid w:val="002C030F"/>
    <w:rsid w:val="00331D75"/>
    <w:rsid w:val="00332FEC"/>
    <w:rsid w:val="00343B32"/>
    <w:rsid w:val="00355362"/>
    <w:rsid w:val="00363E44"/>
    <w:rsid w:val="00392111"/>
    <w:rsid w:val="003933D1"/>
    <w:rsid w:val="00395E86"/>
    <w:rsid w:val="003A2FD8"/>
    <w:rsid w:val="003B40E6"/>
    <w:rsid w:val="003E74FB"/>
    <w:rsid w:val="003F6E14"/>
    <w:rsid w:val="00402D92"/>
    <w:rsid w:val="00405336"/>
    <w:rsid w:val="004571D5"/>
    <w:rsid w:val="00461D81"/>
    <w:rsid w:val="0046356B"/>
    <w:rsid w:val="00474473"/>
    <w:rsid w:val="00477182"/>
    <w:rsid w:val="004779CB"/>
    <w:rsid w:val="004D1D3D"/>
    <w:rsid w:val="004E42D8"/>
    <w:rsid w:val="004E6232"/>
    <w:rsid w:val="004E7BA2"/>
    <w:rsid w:val="004F7EDF"/>
    <w:rsid w:val="005001AC"/>
    <w:rsid w:val="00516F59"/>
    <w:rsid w:val="00527D71"/>
    <w:rsid w:val="005352A9"/>
    <w:rsid w:val="005520A8"/>
    <w:rsid w:val="005607DD"/>
    <w:rsid w:val="005A165F"/>
    <w:rsid w:val="005A558C"/>
    <w:rsid w:val="005B09B7"/>
    <w:rsid w:val="005E28F8"/>
    <w:rsid w:val="005E6513"/>
    <w:rsid w:val="0062097F"/>
    <w:rsid w:val="00622270"/>
    <w:rsid w:val="00651114"/>
    <w:rsid w:val="00664560"/>
    <w:rsid w:val="00670299"/>
    <w:rsid w:val="00691985"/>
    <w:rsid w:val="006A1B64"/>
    <w:rsid w:val="007108F5"/>
    <w:rsid w:val="00713E5B"/>
    <w:rsid w:val="007402FC"/>
    <w:rsid w:val="00740C67"/>
    <w:rsid w:val="007411A1"/>
    <w:rsid w:val="00793072"/>
    <w:rsid w:val="00807D35"/>
    <w:rsid w:val="0081606F"/>
    <w:rsid w:val="008200BB"/>
    <w:rsid w:val="008218C4"/>
    <w:rsid w:val="00867A98"/>
    <w:rsid w:val="00870867"/>
    <w:rsid w:val="00885C9B"/>
    <w:rsid w:val="008A432C"/>
    <w:rsid w:val="008D5D2A"/>
    <w:rsid w:val="00914B63"/>
    <w:rsid w:val="009354F3"/>
    <w:rsid w:val="009447DC"/>
    <w:rsid w:val="00961BA5"/>
    <w:rsid w:val="009743A9"/>
    <w:rsid w:val="009A40A7"/>
    <w:rsid w:val="009A5287"/>
    <w:rsid w:val="009B2AC5"/>
    <w:rsid w:val="009B7984"/>
    <w:rsid w:val="009E585D"/>
    <w:rsid w:val="009F4BED"/>
    <w:rsid w:val="009F7D93"/>
    <w:rsid w:val="00A02E5F"/>
    <w:rsid w:val="00A058A0"/>
    <w:rsid w:val="00A3403B"/>
    <w:rsid w:val="00A51A12"/>
    <w:rsid w:val="00A627D4"/>
    <w:rsid w:val="00A74DA2"/>
    <w:rsid w:val="00A82AFA"/>
    <w:rsid w:val="00A9144B"/>
    <w:rsid w:val="00AB0624"/>
    <w:rsid w:val="00AB399E"/>
    <w:rsid w:val="00AC59D0"/>
    <w:rsid w:val="00AD16B1"/>
    <w:rsid w:val="00AD499C"/>
    <w:rsid w:val="00B065D7"/>
    <w:rsid w:val="00B36869"/>
    <w:rsid w:val="00B43B31"/>
    <w:rsid w:val="00B47CFA"/>
    <w:rsid w:val="00B57F00"/>
    <w:rsid w:val="00B77B2A"/>
    <w:rsid w:val="00B82C22"/>
    <w:rsid w:val="00B93DBA"/>
    <w:rsid w:val="00B9440A"/>
    <w:rsid w:val="00BB2D2A"/>
    <w:rsid w:val="00BC3E04"/>
    <w:rsid w:val="00BD58CF"/>
    <w:rsid w:val="00BF0C92"/>
    <w:rsid w:val="00C04CC1"/>
    <w:rsid w:val="00C11E7B"/>
    <w:rsid w:val="00C4096C"/>
    <w:rsid w:val="00C50C6D"/>
    <w:rsid w:val="00C600D9"/>
    <w:rsid w:val="00C92B22"/>
    <w:rsid w:val="00CC1384"/>
    <w:rsid w:val="00CD1B1A"/>
    <w:rsid w:val="00CD3720"/>
    <w:rsid w:val="00CF1848"/>
    <w:rsid w:val="00CF5C2F"/>
    <w:rsid w:val="00D04BCF"/>
    <w:rsid w:val="00D143D9"/>
    <w:rsid w:val="00D550C4"/>
    <w:rsid w:val="00D5511B"/>
    <w:rsid w:val="00D75000"/>
    <w:rsid w:val="00D766F1"/>
    <w:rsid w:val="00D938DB"/>
    <w:rsid w:val="00DD1D87"/>
    <w:rsid w:val="00DD3FEC"/>
    <w:rsid w:val="00E257C8"/>
    <w:rsid w:val="00E41512"/>
    <w:rsid w:val="00E4519A"/>
    <w:rsid w:val="00E74442"/>
    <w:rsid w:val="00E853D5"/>
    <w:rsid w:val="00E9773B"/>
    <w:rsid w:val="00EA6F42"/>
    <w:rsid w:val="00EC13A3"/>
    <w:rsid w:val="00EC7C85"/>
    <w:rsid w:val="00F125EE"/>
    <w:rsid w:val="00F12E98"/>
    <w:rsid w:val="00F1691E"/>
    <w:rsid w:val="00F22029"/>
    <w:rsid w:val="00F515FB"/>
    <w:rsid w:val="00F630EA"/>
    <w:rsid w:val="00F7007E"/>
    <w:rsid w:val="00F73193"/>
    <w:rsid w:val="00F74F95"/>
    <w:rsid w:val="00F80705"/>
    <w:rsid w:val="00FA1481"/>
    <w:rsid w:val="00FB1FF6"/>
    <w:rsid w:val="00FD2729"/>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semiHidden/>
    <w:unhideWhenUsed/>
    <w:rsid w:val="00793072"/>
    <w:rPr>
      <w:sz w:val="16"/>
      <w:szCs w:val="16"/>
    </w:rPr>
  </w:style>
  <w:style w:type="character" w:customStyle="1" w:styleId="UnresolvedMention">
    <w:name w:val="Unresolved Mention"/>
    <w:basedOn w:val="DefaultParagraphFont"/>
    <w:uiPriority w:val="99"/>
    <w:semiHidden/>
    <w:unhideWhenUsed/>
    <w:rsid w:val="008218C4"/>
    <w:rPr>
      <w:color w:val="808080"/>
      <w:shd w:val="clear" w:color="auto" w:fill="E6E6E6"/>
    </w:rPr>
  </w:style>
  <w:style w:type="paragraph" w:customStyle="1" w:styleId="EndNoteBibliographyTitle">
    <w:name w:val="EndNote Bibliography Title"/>
    <w:basedOn w:val="Normal"/>
    <w:rsid w:val="00D938DB"/>
    <w:pPr>
      <w:jc w:val="center"/>
    </w:pPr>
  </w:style>
  <w:style w:type="paragraph" w:customStyle="1" w:styleId="EndNoteBibliography">
    <w:name w:val="EndNote Bibliography"/>
    <w:basedOn w:val="Normal"/>
    <w:rsid w:val="00D93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09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s://github.com/ursky/timeline_paper" TargetMode="External"/><Relationship Id="rId11" Type="http://schemas.openxmlformats.org/officeDocument/2006/relationships/hyperlink" Target="https://github.com/ursky/timeline_paper" TargetMode="Externa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mailto:james@taylor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5855</Words>
  <Characters>33379</Characters>
  <Application>Microsoft Macintosh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39156</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German Uritskiy</cp:lastModifiedBy>
  <cp:revision>9</cp:revision>
  <cp:lastPrinted>2018-01-11T19:53:00Z</cp:lastPrinted>
  <dcterms:created xsi:type="dcterms:W3CDTF">2018-10-12T15:51:00Z</dcterms:created>
  <dcterms:modified xsi:type="dcterms:W3CDTF">2018-10-12T17:07:00Z</dcterms:modified>
</cp:coreProperties>
</file>